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D35" w:rsidRPr="00C20127" w:rsidRDefault="00A72D35">
      <w:pPr>
        <w:suppressAutoHyphens w:val="0"/>
        <w:kinsoku/>
        <w:wordWrap/>
        <w:overflowPunct/>
        <w:autoSpaceDE/>
        <w:autoSpaceDN/>
        <w:adjustRightInd/>
        <w:spacing w:line="384" w:lineRule="exact"/>
        <w:ind w:left="140" w:hanging="140"/>
        <w:rPr>
          <w:rFonts w:ascii="ＭＳ ゴシック" w:hAnsi="Times New Roman" w:cs="Times New Roman"/>
          <w:color w:val="000000" w:themeColor="text1"/>
        </w:rPr>
      </w:pPr>
      <w:r w:rsidRPr="00C20127">
        <w:rPr>
          <w:rFonts w:ascii="ＭＳ ゴシック" w:eastAsia="ＭＳ Ｐゴシック" w:hAnsi="Times New Roman" w:cs="ＭＳ Ｐゴシック" w:hint="eastAsia"/>
          <w:color w:val="000000" w:themeColor="text1"/>
          <w:sz w:val="24"/>
          <w:szCs w:val="24"/>
        </w:rPr>
        <w:t>別記５－２</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376"/>
        <w:gridCol w:w="2408"/>
      </w:tblGrid>
      <w:tr w:rsidR="00A72D35" w:rsidRPr="00C20127">
        <w:trPr>
          <w:trHeight w:val="268"/>
        </w:trPr>
        <w:tc>
          <w:tcPr>
            <w:tcW w:w="2376" w:type="dxa"/>
            <w:tcMar>
              <w:left w:w="108" w:type="dxa"/>
              <w:right w:w="108" w:type="dxa"/>
            </w:tcMar>
            <w:vAlign w:val="center"/>
          </w:tcPr>
          <w:p w:rsidR="00A72D35" w:rsidRPr="00C20127" w:rsidRDefault="00A72D35">
            <w:pPr>
              <w:suppressAutoHyphens w:val="0"/>
              <w:kinsoku/>
              <w:wordWrap/>
              <w:overflowPunct/>
              <w:autoSpaceDE/>
              <w:autoSpaceDN/>
              <w:adjustRightInd/>
              <w:spacing w:line="324" w:lineRule="exact"/>
              <w:rPr>
                <w:rFonts w:ascii="ＭＳ ゴシック" w:hAnsi="Times New Roman" w:cs="Times New Roman"/>
                <w:color w:val="000000" w:themeColor="text1"/>
              </w:rPr>
            </w:pPr>
            <w:r w:rsidRPr="00C20127">
              <w:rPr>
                <w:rFonts w:hint="eastAsia"/>
                <w:color w:val="000000" w:themeColor="text1"/>
                <w:sz w:val="24"/>
                <w:szCs w:val="24"/>
              </w:rPr>
              <w:t>○年○月○日認定</w:t>
            </w:r>
          </w:p>
        </w:tc>
        <w:tc>
          <w:tcPr>
            <w:tcW w:w="2408" w:type="dxa"/>
            <w:tcMar>
              <w:left w:w="108" w:type="dxa"/>
              <w:right w:w="108" w:type="dxa"/>
            </w:tcMar>
            <w:vAlign w:val="center"/>
          </w:tcPr>
          <w:p w:rsidR="00A72D35" w:rsidRPr="00C20127" w:rsidRDefault="00A72D35">
            <w:pPr>
              <w:suppressAutoHyphens w:val="0"/>
              <w:kinsoku/>
              <w:wordWrap/>
              <w:overflowPunct/>
              <w:autoSpaceDE/>
              <w:autoSpaceDN/>
              <w:adjustRightInd/>
              <w:spacing w:line="324" w:lineRule="exact"/>
              <w:rPr>
                <w:rFonts w:ascii="ＭＳ ゴシック" w:hAnsi="Times New Roman" w:cs="Times New Roman"/>
                <w:color w:val="000000" w:themeColor="text1"/>
              </w:rPr>
            </w:pPr>
            <w:r w:rsidRPr="00C20127">
              <w:rPr>
                <w:rFonts w:hint="eastAsia"/>
                <w:color w:val="000000" w:themeColor="text1"/>
                <w:sz w:val="24"/>
                <w:szCs w:val="24"/>
              </w:rPr>
              <w:t>○○町長○○○○</w:t>
            </w:r>
          </w:p>
        </w:tc>
      </w:tr>
    </w:tbl>
    <w:p w:rsidR="00A72D35" w:rsidRPr="00C20127" w:rsidRDefault="00A72D35">
      <w:pPr>
        <w:suppressAutoHyphens w:val="0"/>
        <w:kinsoku/>
        <w:wordWrap/>
        <w:overflowPunct/>
        <w:autoSpaceDE/>
        <w:autoSpaceDN/>
        <w:adjustRightInd/>
        <w:spacing w:line="384" w:lineRule="exact"/>
        <w:ind w:left="140" w:hanging="140"/>
        <w:jc w:val="center"/>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84" w:lineRule="exact"/>
        <w:ind w:left="140" w:hanging="140"/>
        <w:jc w:val="center"/>
        <w:rPr>
          <w:rFonts w:ascii="ＭＳ ゴシック" w:hAnsi="Times New Roman" w:cs="Times New Roman"/>
          <w:color w:val="000000" w:themeColor="text1"/>
        </w:rPr>
      </w:pPr>
      <w:r w:rsidRPr="00C20127">
        <w:rPr>
          <w:rFonts w:ascii="ＭＳ ゴシック" w:eastAsia="ＭＳ Ｐゴシック" w:hAnsi="Times New Roman" w:cs="ＭＳ Ｐゴシック" w:hint="eastAsia"/>
          <w:color w:val="000000" w:themeColor="text1"/>
          <w:sz w:val="30"/>
          <w:szCs w:val="30"/>
        </w:rPr>
        <w:t>○○○○広域協定運営委員会規則（例）</w:t>
      </w:r>
    </w:p>
    <w:p w:rsidR="00A72D35" w:rsidRPr="00C20127" w:rsidRDefault="00A72D35">
      <w:pPr>
        <w:suppressAutoHyphens w:val="0"/>
        <w:kinsoku/>
        <w:wordWrap/>
        <w:overflowPunct/>
        <w:autoSpaceDE/>
        <w:autoSpaceDN/>
        <w:adjustRightInd/>
        <w:ind w:left="140" w:hanging="140"/>
        <w:rPr>
          <w:rFonts w:ascii="ＭＳ ゴシック" w:hAnsi="Times New Roman" w:cs="Times New Roman"/>
          <w:color w:val="000000" w:themeColor="text1"/>
        </w:rPr>
      </w:pPr>
    </w:p>
    <w:p w:rsidR="00A72D35" w:rsidRPr="00C20127" w:rsidRDefault="00A72D35">
      <w:pPr>
        <w:suppressAutoHyphens w:val="0"/>
        <w:kinsoku/>
        <w:overflowPunct/>
        <w:autoSpaceDE/>
        <w:autoSpaceDN/>
        <w:adjustRightInd/>
        <w:spacing w:line="306" w:lineRule="exact"/>
        <w:ind w:left="140" w:hanging="140"/>
        <w:jc w:val="right"/>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 xml:space="preserve">　年　月　日制定</w:t>
      </w: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r w:rsidRPr="00C20127">
        <w:rPr>
          <w:rFonts w:hint="eastAsia"/>
          <w:color w:val="000000" w:themeColor="text1"/>
          <w:spacing w:val="2"/>
          <w:sz w:val="22"/>
          <w:szCs w:val="22"/>
        </w:rPr>
        <w:t>第１章　総則</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（目的）</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第１条</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この規則は、○○町○○地域において締結された「○○○○広域協定（以下「協定」という。）」の第９条の規定に基づき、協定運営委員会について必要な事項を定めることにより、協定の適切な運営を図り、地域の農用地、水路、農道等の地域資源及び農村環境の保全並びに水路・農道等の施設の長寿命化を図ることを目的とする｡</w:t>
      </w: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（名称）</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第２条</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本委員会は、「○○○○広域協定運営委員会」（以下「委員会」という。）という。</w:t>
      </w: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r w:rsidRPr="00C20127">
        <w:rPr>
          <w:rFonts w:hint="eastAsia"/>
          <w:color w:val="000000" w:themeColor="text1"/>
          <w:spacing w:val="2"/>
          <w:sz w:val="22"/>
          <w:szCs w:val="22"/>
        </w:rPr>
        <w:t>（事務所）</w:t>
      </w:r>
    </w:p>
    <w:p w:rsidR="00A72D35" w:rsidRPr="00C20127" w:rsidRDefault="00A72D35">
      <w:pPr>
        <w:suppressAutoHyphens w:val="0"/>
        <w:kinsoku/>
        <w:wordWrap/>
        <w:overflowPunct/>
        <w:autoSpaceDE/>
        <w:autoSpaceDN/>
        <w:adjustRightInd/>
        <w:ind w:left="290" w:hanging="290"/>
        <w:rPr>
          <w:rFonts w:ascii="ＭＳ ゴシック" w:eastAsia="ＭＳ Ｐ明朝" w:hAnsi="Times New Roman" w:cs="ＭＳ Ｐ明朝"/>
          <w:color w:val="000000" w:themeColor="text1"/>
          <w:spacing w:val="2"/>
          <w:sz w:val="22"/>
          <w:szCs w:val="22"/>
        </w:rPr>
      </w:pPr>
      <w:r w:rsidRPr="00C20127">
        <w:rPr>
          <w:rFonts w:hint="eastAsia"/>
          <w:color w:val="000000" w:themeColor="text1"/>
          <w:spacing w:val="2"/>
          <w:sz w:val="22"/>
          <w:szCs w:val="22"/>
        </w:rPr>
        <w:t xml:space="preserve">第３条　</w:t>
      </w:r>
      <w:r w:rsidRPr="00C20127">
        <w:rPr>
          <w:rFonts w:ascii="ＭＳ ゴシック" w:eastAsia="ＭＳ Ｐ明朝" w:hAnsi="Times New Roman" w:cs="ＭＳ Ｐ明朝" w:hint="eastAsia"/>
          <w:color w:val="000000" w:themeColor="text1"/>
          <w:spacing w:val="2"/>
          <w:sz w:val="22"/>
          <w:szCs w:val="22"/>
        </w:rPr>
        <w:t>本委員会は、主たる事務所を○○に置く。</w:t>
      </w:r>
    </w:p>
    <w:p w:rsidR="00981DBC" w:rsidRPr="00C20127" w:rsidRDefault="00981DBC">
      <w:pPr>
        <w:suppressAutoHyphens w:val="0"/>
        <w:kinsoku/>
        <w:wordWrap/>
        <w:overflowPunct/>
        <w:autoSpaceDE/>
        <w:autoSpaceDN/>
        <w:adjustRightInd/>
        <w:ind w:left="290" w:hanging="290"/>
        <w:rPr>
          <w:rFonts w:ascii="ＭＳ ゴシック" w:hAnsi="Times New Roman" w:cs="Times New Roman"/>
          <w:color w:val="000000" w:themeColor="text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3"/>
      </w:tblGrid>
      <w:tr w:rsidR="00A72D35" w:rsidRPr="00C20127">
        <w:tc>
          <w:tcPr>
            <w:tcW w:w="9193" w:type="dxa"/>
            <w:tcBorders>
              <w:top w:val="single" w:sz="4" w:space="0" w:color="000000"/>
              <w:left w:val="single" w:sz="4" w:space="0" w:color="000000"/>
              <w:bottom w:val="single" w:sz="4" w:space="0" w:color="000000"/>
              <w:right w:val="single" w:sz="4" w:space="0" w:color="000000"/>
            </w:tcBorders>
          </w:tcPr>
          <w:p w:rsidR="00981DBC" w:rsidRPr="00C20127" w:rsidRDefault="00981DBC">
            <w:pPr>
              <w:pStyle w:val="a3"/>
              <w:suppressAutoHyphens/>
              <w:kinsoku w:val="0"/>
              <w:wordWrap w:val="0"/>
              <w:overflowPunct w:val="0"/>
              <w:autoSpaceDE w:val="0"/>
              <w:autoSpaceDN w:val="0"/>
              <w:spacing w:line="360" w:lineRule="atLeast"/>
              <w:rPr>
                <w:rFonts w:ascii="ＭＳ ゴシック" w:hAnsi="Times New Roman"/>
                <w:i/>
                <w:iCs/>
                <w:color w:val="000000" w:themeColor="text1"/>
                <w:sz w:val="20"/>
                <w:szCs w:val="20"/>
              </w:rPr>
            </w:pPr>
          </w:p>
          <w:p w:rsidR="00A72D35" w:rsidRPr="00C20127" w:rsidRDefault="00A72D35">
            <w:pPr>
              <w:pStyle w:val="a3"/>
              <w:suppressAutoHyphens/>
              <w:kinsoku w:val="0"/>
              <w:wordWrap w:val="0"/>
              <w:overflowPunct w:val="0"/>
              <w:autoSpaceDE w:val="0"/>
              <w:autoSpaceDN w:val="0"/>
              <w:spacing w:line="360" w:lineRule="atLeast"/>
              <w:rPr>
                <w:rFonts w:ascii="ＭＳ ゴシック" w:hAnsi="Times New Roman" w:cs="Times New Roman"/>
                <w:color w:val="000000" w:themeColor="text1"/>
              </w:rPr>
            </w:pPr>
            <w:r w:rsidRPr="00C20127">
              <w:rPr>
                <w:rFonts w:ascii="ＭＳ ゴシック" w:hAnsi="Times New Roman" w:hint="eastAsia"/>
                <w:i/>
                <w:iCs/>
                <w:color w:val="000000" w:themeColor="text1"/>
                <w:sz w:val="20"/>
                <w:szCs w:val="20"/>
              </w:rPr>
              <w:t>（注）</w:t>
            </w:r>
            <w:r w:rsidRPr="00C20127">
              <w:rPr>
                <w:rFonts w:hint="eastAsia"/>
                <w:i/>
                <w:iCs/>
                <w:color w:val="000000" w:themeColor="text1"/>
                <w:sz w:val="20"/>
                <w:szCs w:val="20"/>
              </w:rPr>
              <w:t>集落の構成員（個人）及びその他団体の代表者を協定参加者とする場合は、集落の構成員について委員会の会員と位置づけます。このため、以下の第４条の規定を追加して下さい。</w:t>
            </w:r>
          </w:p>
          <w:p w:rsidR="00A72D35" w:rsidRPr="00C20127" w:rsidRDefault="00A72D35">
            <w:pPr>
              <w:pStyle w:val="a3"/>
              <w:suppressAutoHyphens/>
              <w:kinsoku w:val="0"/>
              <w:wordWrap w:val="0"/>
              <w:overflowPunct w:val="0"/>
              <w:autoSpaceDE w:val="0"/>
              <w:autoSpaceDN w:val="0"/>
              <w:spacing w:line="360" w:lineRule="atLeast"/>
              <w:rPr>
                <w:rFonts w:ascii="ＭＳ ゴシック" w:hAnsi="Times New Roman" w:cs="Times New Roman"/>
                <w:color w:val="000000" w:themeColor="text1"/>
              </w:rPr>
            </w:pPr>
            <w:r w:rsidRPr="00C20127">
              <w:rPr>
                <w:rFonts w:ascii="ＭＳ ゴシック" w:eastAsia="ＭＳ Ｐゴシック" w:hAnsi="Times New Roman" w:cs="ＭＳ Ｐゴシック" w:hint="eastAsia"/>
                <w:i/>
                <w:iCs/>
                <w:color w:val="000000" w:themeColor="text1"/>
                <w:sz w:val="20"/>
                <w:szCs w:val="20"/>
              </w:rPr>
              <w:t>（会員）</w:t>
            </w:r>
          </w:p>
          <w:p w:rsidR="00A72D35" w:rsidRPr="00C20127" w:rsidRDefault="00A72D35">
            <w:pPr>
              <w:pStyle w:val="a3"/>
              <w:suppressAutoHyphens/>
              <w:kinsoku w:val="0"/>
              <w:wordWrap w:val="0"/>
              <w:overflowPunct w:val="0"/>
              <w:autoSpaceDE w:val="0"/>
              <w:autoSpaceDN w:val="0"/>
              <w:spacing w:line="360" w:lineRule="atLeast"/>
              <w:rPr>
                <w:rFonts w:ascii="ＭＳ ゴシック" w:eastAsia="ＭＳ Ｐ明朝" w:hAnsi="Times New Roman" w:cs="ＭＳ Ｐ明朝"/>
                <w:i/>
                <w:iCs/>
                <w:color w:val="000000" w:themeColor="text1"/>
                <w:sz w:val="20"/>
                <w:szCs w:val="20"/>
              </w:rPr>
            </w:pPr>
            <w:r w:rsidRPr="00C20127">
              <w:rPr>
                <w:rFonts w:hint="eastAsia"/>
                <w:i/>
                <w:iCs/>
                <w:color w:val="000000" w:themeColor="text1"/>
                <w:sz w:val="20"/>
                <w:szCs w:val="20"/>
              </w:rPr>
              <w:t>第４条</w:t>
            </w:r>
            <w:r w:rsidRPr="00C20127">
              <w:rPr>
                <w:rFonts w:ascii="ＭＳ ゴシック" w:eastAsia="ＭＳ Ｐ明朝" w:hAnsi="Times New Roman" w:cs="ＭＳ Ｐ明朝" w:hint="eastAsia"/>
                <w:i/>
                <w:iCs/>
                <w:color w:val="000000" w:themeColor="text1"/>
                <w:w w:val="151"/>
                <w:sz w:val="20"/>
                <w:szCs w:val="20"/>
              </w:rPr>
              <w:t xml:space="preserve">　</w:t>
            </w:r>
            <w:r w:rsidRPr="00C20127">
              <w:rPr>
                <w:rFonts w:ascii="ＭＳ ゴシック" w:eastAsia="ＭＳ Ｐ明朝" w:hAnsi="Times New Roman" w:cs="ＭＳ Ｐ明朝" w:hint="eastAsia"/>
                <w:i/>
                <w:iCs/>
                <w:color w:val="000000" w:themeColor="text1"/>
                <w:sz w:val="20"/>
                <w:szCs w:val="20"/>
              </w:rPr>
              <w:t>本委員会の会員は、協定に参加する集落の構成員及びその他団体の代表者とする。</w:t>
            </w:r>
          </w:p>
          <w:p w:rsidR="00981DBC" w:rsidRPr="00C20127" w:rsidRDefault="00981DBC">
            <w:pPr>
              <w:pStyle w:val="a3"/>
              <w:suppressAutoHyphens/>
              <w:kinsoku w:val="0"/>
              <w:wordWrap w:val="0"/>
              <w:overflowPunct w:val="0"/>
              <w:autoSpaceDE w:val="0"/>
              <w:autoSpaceDN w:val="0"/>
              <w:spacing w:line="360" w:lineRule="atLeast"/>
              <w:rPr>
                <w:rFonts w:ascii="ＭＳ ゴシック" w:hAnsi="Times New Roman" w:cs="Times New Roman"/>
                <w:color w:val="000000" w:themeColor="text1"/>
              </w:rPr>
            </w:pPr>
          </w:p>
        </w:tc>
      </w:tr>
    </w:tbl>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rPr>
          <w:rFonts w:ascii="ＭＳ ゴシック" w:hAnsi="Times New Roman" w:cs="Times New Roman"/>
          <w:color w:val="000000" w:themeColor="text1"/>
        </w:rPr>
      </w:pPr>
      <w:r w:rsidRPr="00C20127">
        <w:rPr>
          <w:rFonts w:hint="eastAsia"/>
          <w:color w:val="000000" w:themeColor="text1"/>
          <w:spacing w:val="2"/>
          <w:sz w:val="22"/>
          <w:szCs w:val="22"/>
        </w:rPr>
        <w:t>第２章　委員会の構成及び運営</w:t>
      </w:r>
    </w:p>
    <w:p w:rsidR="00A72D35" w:rsidRPr="00C20127" w:rsidRDefault="00A72D35">
      <w:pPr>
        <w:suppressAutoHyphens w:val="0"/>
        <w:kinsoku/>
        <w:wordWrap/>
        <w:overflowPunct/>
        <w:autoSpaceDE/>
        <w:autoSpaceDN/>
        <w:adjustRightInd/>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rPr>
          <w:rFonts w:ascii="ＭＳ ゴシック" w:hAnsi="Times New Roman" w:cs="Times New Roman"/>
          <w:color w:val="000000" w:themeColor="text1"/>
        </w:rPr>
      </w:pPr>
      <w:r w:rsidRPr="00C20127">
        <w:rPr>
          <w:rFonts w:hint="eastAsia"/>
          <w:color w:val="000000" w:themeColor="text1"/>
          <w:spacing w:val="2"/>
          <w:sz w:val="22"/>
          <w:szCs w:val="22"/>
        </w:rPr>
        <w:t>（委員会の構成）</w:t>
      </w: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r w:rsidRPr="00C20127">
        <w:rPr>
          <w:rFonts w:hint="eastAsia"/>
          <w:color w:val="000000" w:themeColor="text1"/>
          <w:spacing w:val="2"/>
          <w:sz w:val="22"/>
          <w:szCs w:val="22"/>
        </w:rPr>
        <w:t>第４条</w:t>
      </w:r>
      <w:r w:rsidRPr="00C20127">
        <w:rPr>
          <w:rFonts w:ascii="ＭＳ ゴシック" w:eastAsia="ＭＳ 明朝" w:hAnsi="Times New Roman" w:cs="ＭＳ 明朝" w:hint="eastAsia"/>
          <w:color w:val="000000" w:themeColor="text1"/>
          <w:spacing w:val="2"/>
          <w:sz w:val="22"/>
          <w:szCs w:val="22"/>
        </w:rPr>
        <w:t xml:space="preserve">　</w:t>
      </w:r>
      <w:r w:rsidRPr="00C20127">
        <w:rPr>
          <w:rFonts w:ascii="ＭＳ ゴシック" w:eastAsia="ＭＳ Ｐ明朝" w:hAnsi="Times New Roman" w:cs="ＭＳ Ｐ明朝" w:hint="eastAsia"/>
          <w:color w:val="000000" w:themeColor="text1"/>
          <w:spacing w:val="2"/>
          <w:sz w:val="22"/>
          <w:szCs w:val="22"/>
        </w:rPr>
        <w:t>本委員会の委員は、協定に参加する集落及びその他団体の代表者をもって構成する。</w:t>
      </w:r>
    </w:p>
    <w:p w:rsidR="00A72D35" w:rsidRPr="00C20127" w:rsidRDefault="00A72D35">
      <w:pPr>
        <w:suppressAutoHyphens w:val="0"/>
        <w:kinsoku/>
        <w:wordWrap/>
        <w:overflowPunct/>
        <w:autoSpaceDE/>
        <w:autoSpaceDN/>
        <w:adjustRightInd/>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r w:rsidRPr="00C20127">
        <w:rPr>
          <w:rFonts w:hint="eastAsia"/>
          <w:color w:val="000000" w:themeColor="text1"/>
          <w:spacing w:val="2"/>
          <w:sz w:val="22"/>
          <w:szCs w:val="22"/>
        </w:rPr>
        <w:t>（役員の定数及び選任</w:t>
      </w:r>
      <w:r w:rsidRPr="00C20127">
        <w:rPr>
          <w:rFonts w:hint="eastAsia"/>
          <w:color w:val="000000" w:themeColor="text1"/>
          <w:spacing w:val="2"/>
        </w:rPr>
        <w:t>）</w:t>
      </w: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r w:rsidRPr="00C20127">
        <w:rPr>
          <w:rFonts w:hint="eastAsia"/>
          <w:color w:val="000000" w:themeColor="text1"/>
          <w:spacing w:val="2"/>
          <w:sz w:val="22"/>
          <w:szCs w:val="22"/>
        </w:rPr>
        <w:t xml:space="preserve">第５条　</w:t>
      </w:r>
      <w:r w:rsidRPr="00C20127">
        <w:rPr>
          <w:rFonts w:ascii="ＭＳ ゴシック" w:eastAsia="ＭＳ Ｐ明朝" w:hAnsi="Times New Roman" w:cs="ＭＳ Ｐ明朝" w:hint="eastAsia"/>
          <w:color w:val="000000" w:themeColor="text1"/>
          <w:spacing w:val="2"/>
          <w:sz w:val="22"/>
          <w:szCs w:val="22"/>
        </w:rPr>
        <w:t>本委員会に次の役員を置く。</w:t>
      </w:r>
    </w:p>
    <w:p w:rsidR="00A72D35" w:rsidRPr="00C20127" w:rsidRDefault="00A72D35">
      <w:pPr>
        <w:suppressAutoHyphens w:val="0"/>
        <w:kinsoku/>
        <w:wordWrap/>
        <w:overflowPunct/>
        <w:autoSpaceDE/>
        <w:autoSpaceDN/>
        <w:adjustRightInd/>
        <w:ind w:left="292" w:hanging="78"/>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 xml:space="preserve">一　会長　　</w:t>
      </w:r>
      <w:r w:rsidRPr="00C20127">
        <w:rPr>
          <w:rFonts w:ascii="ＭＳ Ｐ明朝" w:hAnsi="ＭＳ Ｐ明朝" w:cs="ＭＳ Ｐ明朝"/>
          <w:color w:val="000000" w:themeColor="text1"/>
          <w:spacing w:val="2"/>
          <w:w w:val="66"/>
          <w:sz w:val="22"/>
          <w:szCs w:val="22"/>
        </w:rPr>
        <w:t xml:space="preserve"> </w:t>
      </w:r>
      <w:r w:rsidRPr="00C20127">
        <w:rPr>
          <w:rFonts w:ascii="ＭＳ ゴシック" w:eastAsia="ＭＳ Ｐ明朝" w:hAnsi="Times New Roman" w:cs="ＭＳ Ｐ明朝" w:hint="eastAsia"/>
          <w:color w:val="000000" w:themeColor="text1"/>
          <w:spacing w:val="2"/>
          <w:sz w:val="22"/>
          <w:szCs w:val="22"/>
        </w:rPr>
        <w:t>１名</w:t>
      </w:r>
    </w:p>
    <w:p w:rsidR="00A72D35" w:rsidRPr="00C20127" w:rsidRDefault="00A72D35">
      <w:pPr>
        <w:suppressAutoHyphens w:val="0"/>
        <w:kinsoku/>
        <w:wordWrap/>
        <w:overflowPunct/>
        <w:autoSpaceDE/>
        <w:autoSpaceDN/>
        <w:adjustRightInd/>
        <w:ind w:left="292" w:hanging="78"/>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二　副会長　１名</w:t>
      </w:r>
    </w:p>
    <w:p w:rsidR="00A72D35" w:rsidRPr="00C20127" w:rsidRDefault="00A72D35">
      <w:pPr>
        <w:suppressAutoHyphens w:val="0"/>
        <w:kinsoku/>
        <w:wordWrap/>
        <w:overflowPunct/>
        <w:autoSpaceDE/>
        <w:autoSpaceDN/>
        <w:adjustRightInd/>
        <w:ind w:firstLine="218"/>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 xml:space="preserve">三　会計　　</w:t>
      </w:r>
      <w:r w:rsidRPr="00C20127">
        <w:rPr>
          <w:rFonts w:ascii="ＭＳ Ｐ明朝" w:hAnsi="ＭＳ Ｐ明朝" w:cs="ＭＳ Ｐ明朝"/>
          <w:color w:val="000000" w:themeColor="text1"/>
          <w:spacing w:val="2"/>
          <w:w w:val="66"/>
          <w:sz w:val="22"/>
          <w:szCs w:val="22"/>
        </w:rPr>
        <w:t xml:space="preserve"> </w:t>
      </w:r>
      <w:r w:rsidRPr="00C20127">
        <w:rPr>
          <w:rFonts w:ascii="ＭＳ ゴシック" w:eastAsia="ＭＳ Ｐ明朝" w:hAnsi="Times New Roman" w:cs="ＭＳ Ｐ明朝" w:hint="eastAsia"/>
          <w:color w:val="000000" w:themeColor="text1"/>
          <w:spacing w:val="2"/>
          <w:sz w:val="22"/>
          <w:szCs w:val="22"/>
        </w:rPr>
        <w:t>１名</w:t>
      </w:r>
    </w:p>
    <w:p w:rsidR="00A72D35" w:rsidRPr="00C20127" w:rsidRDefault="00A72D35">
      <w:pPr>
        <w:suppressAutoHyphens w:val="0"/>
        <w:kinsoku/>
        <w:wordWrap/>
        <w:overflowPunct/>
        <w:autoSpaceDE/>
        <w:autoSpaceDN/>
        <w:adjustRightInd/>
        <w:ind w:left="292" w:hanging="78"/>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四　監査役　１名</w:t>
      </w:r>
    </w:p>
    <w:p w:rsidR="00A72D35" w:rsidRPr="00C20127" w:rsidRDefault="00A72D35">
      <w:pPr>
        <w:suppressAutoHyphens w:val="0"/>
        <w:kinsoku/>
        <w:wordWrap/>
        <w:overflowPunct/>
        <w:autoSpaceDE/>
        <w:autoSpaceDN/>
        <w:adjustRightInd/>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２　役員は委員会において委員の互選により選出する。</w:t>
      </w: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３　会長は本委員会を代表し、協定運営の事務を総括する。</w:t>
      </w: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lastRenderedPageBreak/>
        <w:t>４　副会長は会長に事故があるときにこれを代理する。</w:t>
      </w: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５　会計は本委員会の経理に関する業務を処理する。</w:t>
      </w: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６　監査役は本委員会の会計の監査を行う。</w:t>
      </w:r>
    </w:p>
    <w:p w:rsidR="00A72D35" w:rsidRPr="00C20127" w:rsidRDefault="00A72D35" w:rsidP="009E1199">
      <w:pPr>
        <w:suppressAutoHyphens w:val="0"/>
        <w:kinsoku/>
        <w:wordWrap/>
        <w:overflowPunct/>
        <w:autoSpaceDE/>
        <w:autoSpaceDN/>
        <w:adjustRightInd/>
        <w:ind w:left="289" w:hanging="289"/>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（役員の任期）</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第６条</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役員の任期は、○年とする｡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２　補欠又は増員による任期は、前任者又は現任者の残任期間とする。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（委員会の開催）</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第７条</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委員会は、毎年度１回以上開催するとともに、次に掲げる場合に開催する｡</w:t>
      </w:r>
    </w:p>
    <w:p w:rsidR="00A72D35" w:rsidRPr="00C20127" w:rsidRDefault="00A72D35">
      <w:pPr>
        <w:suppressAutoHyphens w:val="0"/>
        <w:kinsoku/>
        <w:wordWrap/>
        <w:overflowPunct/>
        <w:autoSpaceDE/>
        <w:autoSpaceDN/>
        <w:adjustRightInd/>
        <w:spacing w:line="306" w:lineRule="exact"/>
        <w:ind w:firstLine="214"/>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一</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委員現在数の３分の１以上の要求があったとき。</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二</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監査役が不正な事実を発見し、報告するために招集したとき｡</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三</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その他会長が必要と認めたとき｡</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２　前項第一号の規定により要求があったときは、会長は、その請求のあった日から</w:t>
      </w:r>
      <w:r w:rsidRPr="00C20127">
        <w:rPr>
          <w:rFonts w:ascii="ＭＳ Ｐ明朝" w:hAnsi="ＭＳ Ｐ明朝" w:cs="ＭＳ Ｐ明朝"/>
          <w:color w:val="000000" w:themeColor="text1"/>
          <w:sz w:val="22"/>
          <w:szCs w:val="22"/>
        </w:rPr>
        <w:t>30</w:t>
      </w:r>
      <w:r w:rsidRPr="00C20127">
        <w:rPr>
          <w:rFonts w:ascii="ＭＳ ゴシック" w:eastAsia="ＭＳ Ｐ明朝" w:hAnsi="Times New Roman" w:cs="ＭＳ Ｐ明朝" w:hint="eastAsia"/>
          <w:color w:val="000000" w:themeColor="text1"/>
          <w:sz w:val="22"/>
          <w:szCs w:val="22"/>
        </w:rPr>
        <w:t>日以内に委員会を招集しなければならない｡</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３　委員会の招集は、少なくともその開催の７日前までに、会議の日時、場所、目的及び審議事項を記載した書面をもって委員に通知しなければならない。</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r w:rsidRPr="00C20127">
        <w:rPr>
          <w:rFonts w:hint="eastAsia"/>
          <w:color w:val="000000" w:themeColor="text1"/>
          <w:spacing w:val="2"/>
          <w:sz w:val="22"/>
          <w:szCs w:val="22"/>
        </w:rPr>
        <w:t>（委員会の権能）</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第８条</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委員会は、この規則において別に定めるもののほか、次の各号に掲げる事項を議決する。</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一</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農地維持活動に関する活動計画の設定又は変更及び実施に関すること。</w:t>
      </w:r>
    </w:p>
    <w:p w:rsidR="00A72D35" w:rsidRPr="00C20127" w:rsidRDefault="00A72D35">
      <w:pPr>
        <w:suppressAutoHyphens w:val="0"/>
        <w:kinsoku/>
        <w:wordWrap/>
        <w:overflowPunct/>
        <w:autoSpaceDE/>
        <w:autoSpaceDN/>
        <w:adjustRightInd/>
        <w:spacing w:line="306" w:lineRule="exact"/>
        <w:ind w:left="51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二</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資源向上活動に関する活動計画の設定又は変更及び実施に関すること。</w:t>
      </w:r>
    </w:p>
    <w:p w:rsidR="00A72D35" w:rsidRPr="00C20127" w:rsidRDefault="00A72D35">
      <w:pPr>
        <w:suppressAutoHyphens w:val="0"/>
        <w:kinsoku/>
        <w:wordWrap/>
        <w:overflowPunct/>
        <w:autoSpaceDE/>
        <w:autoSpaceDN/>
        <w:adjustRightInd/>
        <w:spacing w:line="306" w:lineRule="exact"/>
        <w:ind w:left="51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rPr>
        <w:t>三</w:t>
      </w:r>
      <w:r w:rsidRPr="00C20127">
        <w:rPr>
          <w:rFonts w:ascii="ＭＳ ゴシック" w:eastAsia="ＭＳ Ｐ明朝" w:hAnsi="Times New Roman" w:cs="ＭＳ Ｐ明朝" w:hint="eastAsia"/>
          <w:color w:val="000000" w:themeColor="text1"/>
          <w:w w:val="151"/>
        </w:rPr>
        <w:t xml:space="preserve">　</w:t>
      </w:r>
      <w:r w:rsidRPr="00C20127">
        <w:rPr>
          <w:rFonts w:ascii="ＭＳ ゴシック" w:eastAsia="ＭＳ Ｐ明朝" w:hAnsi="Times New Roman" w:cs="ＭＳ Ｐ明朝" w:hint="eastAsia"/>
          <w:color w:val="000000" w:themeColor="text1"/>
        </w:rPr>
        <w:t>農地維持支払交付金及び資源向上支払交付金（施設の長寿命化のための活動を除く）の収支決算に関すること。</w:t>
      </w:r>
    </w:p>
    <w:p w:rsidR="00A72D35" w:rsidRPr="00C20127" w:rsidRDefault="00A72D35">
      <w:pPr>
        <w:suppressAutoHyphens w:val="0"/>
        <w:kinsoku/>
        <w:wordWrap/>
        <w:overflowPunct/>
        <w:autoSpaceDE/>
        <w:autoSpaceDN/>
        <w:adjustRightInd/>
        <w:spacing w:line="306" w:lineRule="exact"/>
        <w:ind w:left="51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rPr>
        <w:t>四</w:t>
      </w:r>
      <w:r w:rsidRPr="00C20127">
        <w:rPr>
          <w:rFonts w:ascii="ＭＳ ゴシック" w:eastAsia="ＭＳ Ｐ明朝" w:hAnsi="Times New Roman" w:cs="ＭＳ Ｐ明朝" w:hint="eastAsia"/>
          <w:color w:val="000000" w:themeColor="text1"/>
          <w:w w:val="151"/>
        </w:rPr>
        <w:t xml:space="preserve">　</w:t>
      </w:r>
      <w:r w:rsidRPr="00C20127">
        <w:rPr>
          <w:rFonts w:ascii="ＭＳ ゴシック" w:eastAsia="ＭＳ Ｐ明朝" w:hAnsi="Times New Roman" w:cs="ＭＳ Ｐ明朝" w:hint="eastAsia"/>
          <w:color w:val="000000" w:themeColor="text1"/>
        </w:rPr>
        <w:t>資源向上支払交付金（施設の長寿命化のための活動）の収支決算に関すること。</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rPr>
        <w:t>五</w:t>
      </w:r>
      <w:r w:rsidRPr="00C20127">
        <w:rPr>
          <w:rFonts w:ascii="ＭＳ ゴシック" w:eastAsia="ＭＳ Ｐ明朝" w:hAnsi="Times New Roman" w:cs="ＭＳ Ｐ明朝" w:hint="eastAsia"/>
          <w:color w:val="000000" w:themeColor="text1"/>
          <w:sz w:val="22"/>
          <w:szCs w:val="22"/>
        </w:rPr>
        <w:t xml:space="preserve">　</w:t>
      </w:r>
      <w:r w:rsidRPr="00C20127">
        <w:rPr>
          <w:rFonts w:ascii="ＭＳ Ｐ明朝" w:hAnsi="ＭＳ Ｐ明朝" w:cs="ＭＳ Ｐ明朝"/>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○○○○事業に係る計画の設定又は変更、収支決算、年度実績報告及び実施に関すること。</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rPr>
        <w:t>六</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規則の制定及び改廃に関すること。</w:t>
      </w:r>
    </w:p>
    <w:p w:rsidR="00A72D35" w:rsidRPr="00C20127" w:rsidRDefault="00A72D35">
      <w:pPr>
        <w:suppressAutoHyphens w:val="0"/>
        <w:kinsoku/>
        <w:wordWrap/>
        <w:overflowPunct/>
        <w:autoSpaceDE/>
        <w:autoSpaceDN/>
        <w:adjustRightInd/>
        <w:spacing w:line="306" w:lineRule="exact"/>
        <w:ind w:left="290" w:hanging="70"/>
        <w:rPr>
          <w:rFonts w:ascii="ＭＳ ゴシック" w:eastAsia="ＭＳ Ｐ明朝" w:hAnsi="Times New Roman" w:cs="ＭＳ Ｐ明朝"/>
          <w:color w:val="000000" w:themeColor="text1"/>
          <w:sz w:val="22"/>
          <w:szCs w:val="22"/>
        </w:rPr>
      </w:pPr>
      <w:r w:rsidRPr="00C20127">
        <w:rPr>
          <w:rFonts w:ascii="ＭＳ ゴシック" w:eastAsia="ＭＳ Ｐ明朝" w:hAnsi="Times New Roman" w:cs="ＭＳ Ｐ明朝" w:hint="eastAsia"/>
          <w:color w:val="000000" w:themeColor="text1"/>
        </w:rPr>
        <w:t>七</w:t>
      </w:r>
      <w:r w:rsidRPr="00C20127">
        <w:rPr>
          <w:rFonts w:ascii="ＭＳ ゴシック" w:eastAsia="ＭＳ Ｐ明朝" w:hAnsi="Times New Roman" w:cs="ＭＳ Ｐ明朝" w:hint="eastAsia"/>
          <w:color w:val="000000" w:themeColor="text1"/>
          <w:w w:val="151"/>
          <w:sz w:val="22"/>
          <w:szCs w:val="22"/>
        </w:rPr>
        <w:t xml:space="preserve">　</w:t>
      </w:r>
      <w:r w:rsidRPr="00C20127">
        <w:rPr>
          <w:rFonts w:ascii="ＭＳ ゴシック" w:eastAsia="ＭＳ Ｐ明朝" w:hAnsi="Times New Roman" w:cs="ＭＳ Ｐ明朝" w:hint="eastAsia"/>
          <w:color w:val="000000" w:themeColor="text1"/>
          <w:sz w:val="22"/>
          <w:szCs w:val="22"/>
        </w:rPr>
        <w:t>その他協定の運営に関する重要な事項。</w:t>
      </w:r>
    </w:p>
    <w:p w:rsidR="00981DBC" w:rsidRPr="00C20127" w:rsidRDefault="00981DBC">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87"/>
      </w:tblGrid>
      <w:tr w:rsidR="00A72D35" w:rsidRPr="00C20127">
        <w:tc>
          <w:tcPr>
            <w:tcW w:w="9087" w:type="dxa"/>
            <w:tcBorders>
              <w:top w:val="single" w:sz="4" w:space="0" w:color="000000"/>
              <w:left w:val="single" w:sz="4" w:space="0" w:color="000000"/>
              <w:bottom w:val="single" w:sz="4" w:space="0" w:color="000000"/>
              <w:right w:val="single" w:sz="4" w:space="0" w:color="000000"/>
            </w:tcBorders>
          </w:tcPr>
          <w:p w:rsidR="00A72D35" w:rsidRPr="00C20127" w:rsidRDefault="00A72D35">
            <w:pPr>
              <w:pStyle w:val="a3"/>
              <w:suppressAutoHyphens/>
              <w:kinsoku w:val="0"/>
              <w:wordWrap w:val="0"/>
              <w:overflowPunct w:val="0"/>
              <w:autoSpaceDE w:val="0"/>
              <w:autoSpaceDN w:val="0"/>
              <w:spacing w:line="306" w:lineRule="exact"/>
              <w:rPr>
                <w:rFonts w:ascii="ＭＳ ゴシック" w:hAnsi="Times New Roman" w:cs="Times New Roman"/>
                <w:color w:val="000000" w:themeColor="text1"/>
              </w:rPr>
            </w:pPr>
          </w:p>
          <w:p w:rsidR="009E1199" w:rsidRPr="00C20127" w:rsidRDefault="00A72D35">
            <w:pPr>
              <w:pStyle w:val="a3"/>
              <w:suppressAutoHyphens/>
              <w:kinsoku w:val="0"/>
              <w:wordWrap w:val="0"/>
              <w:overflowPunct w:val="0"/>
              <w:autoSpaceDE w:val="0"/>
              <w:autoSpaceDN w:val="0"/>
              <w:spacing w:line="360" w:lineRule="exact"/>
              <w:rPr>
                <w:rFonts w:ascii="ＭＳ ゴシック" w:eastAsia="ＭＳ Ｐ明朝" w:hAnsi="Times New Roman" w:cs="ＭＳ Ｐ明朝"/>
                <w:i/>
                <w:iCs/>
                <w:color w:val="000000" w:themeColor="text1"/>
                <w:sz w:val="20"/>
                <w:szCs w:val="20"/>
              </w:rPr>
            </w:pPr>
            <w:r w:rsidRPr="00C20127">
              <w:rPr>
                <w:rFonts w:hint="eastAsia"/>
                <w:i/>
                <w:iCs/>
                <w:color w:val="000000" w:themeColor="text1"/>
                <w:sz w:val="20"/>
                <w:szCs w:val="20"/>
              </w:rPr>
              <w:t>（注）その他の事業に取り組まない場合は、上記第</w:t>
            </w:r>
            <w:r w:rsidRPr="00C20127">
              <w:rPr>
                <w:rFonts w:ascii="ＭＳ ゴシック" w:hAnsi="Times New Roman" w:hint="eastAsia"/>
                <w:i/>
                <w:iCs/>
                <w:color w:val="000000" w:themeColor="text1"/>
                <w:sz w:val="20"/>
                <w:szCs w:val="20"/>
              </w:rPr>
              <w:t>８</w:t>
            </w:r>
            <w:r w:rsidRPr="00C20127">
              <w:rPr>
                <w:rFonts w:hint="eastAsia"/>
                <w:i/>
                <w:iCs/>
                <w:color w:val="000000" w:themeColor="text1"/>
                <w:sz w:val="20"/>
                <w:szCs w:val="20"/>
              </w:rPr>
              <w:t>条第五号を削除して下さい</w:t>
            </w:r>
            <w:r w:rsidRPr="00C20127">
              <w:rPr>
                <w:rFonts w:ascii="ＭＳ ゴシック" w:eastAsia="ＭＳ Ｐ明朝" w:hAnsi="Times New Roman" w:cs="ＭＳ Ｐ明朝" w:hint="eastAsia"/>
                <w:i/>
                <w:iCs/>
                <w:color w:val="000000" w:themeColor="text1"/>
                <w:sz w:val="20"/>
                <w:szCs w:val="20"/>
              </w:rPr>
              <w:t>。</w:t>
            </w:r>
          </w:p>
          <w:p w:rsidR="00A72D35" w:rsidRPr="00C20127" w:rsidRDefault="00A72D35" w:rsidP="00C87B66">
            <w:pPr>
              <w:spacing w:line="337" w:lineRule="exact"/>
              <w:rPr>
                <w:rFonts w:ascii="ＭＳ ゴシック" w:hAnsi="Times New Roman" w:cs="Times New Roman"/>
                <w:color w:val="000000" w:themeColor="text1"/>
              </w:rPr>
            </w:pPr>
          </w:p>
        </w:tc>
      </w:tr>
    </w:tbl>
    <w:p w:rsidR="00A72D35" w:rsidRPr="00C20127" w:rsidRDefault="00A72D35">
      <w:pPr>
        <w:suppressAutoHyphens w:val="0"/>
        <w:kinsoku/>
        <w:wordWrap/>
        <w:overflowPunct/>
        <w:autoSpaceDE/>
        <w:autoSpaceDN/>
        <w:adjustRightInd/>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ind w:left="290" w:hanging="290"/>
        <w:rPr>
          <w:rFonts w:ascii="ＭＳ ゴシック" w:hAnsi="Times New Roman" w:cs="Times New Roman"/>
          <w:color w:val="000000" w:themeColor="text1"/>
        </w:rPr>
      </w:pPr>
      <w:r w:rsidRPr="00C20127">
        <w:rPr>
          <w:rFonts w:hint="eastAsia"/>
          <w:color w:val="000000" w:themeColor="text1"/>
          <w:spacing w:val="2"/>
          <w:sz w:val="22"/>
          <w:szCs w:val="22"/>
        </w:rPr>
        <w:t>（委員会の議決方法等）</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pacing w:val="2"/>
          <w:sz w:val="22"/>
          <w:szCs w:val="22"/>
        </w:rPr>
        <w:t>第９条</w:t>
      </w:r>
      <w:r w:rsidRPr="00C20127">
        <w:rPr>
          <w:rFonts w:ascii="ＭＳ ゴシック" w:eastAsia="ＭＳ 明朝" w:hAnsi="Times New Roman" w:cs="ＭＳ 明朝" w:hint="eastAsia"/>
          <w:color w:val="000000" w:themeColor="text1"/>
          <w:spacing w:val="2"/>
          <w:sz w:val="22"/>
          <w:szCs w:val="22"/>
        </w:rPr>
        <w:t xml:space="preserve">　</w:t>
      </w:r>
      <w:r w:rsidRPr="00C20127">
        <w:rPr>
          <w:rFonts w:ascii="ＭＳ ゴシック" w:eastAsia="ＭＳ Ｐ明朝" w:hAnsi="Times New Roman" w:cs="ＭＳ Ｐ明朝" w:hint="eastAsia"/>
          <w:color w:val="000000" w:themeColor="text1"/>
          <w:spacing w:val="2"/>
          <w:sz w:val="22"/>
          <w:szCs w:val="22"/>
        </w:rPr>
        <w:t>委員会は、委員の過半数の出席をもって成立する。なお、出席は委任状をもって代えることができる。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２　委員会の議長は、会長がこれを務める。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３　委員会においては、第７条第３項によりあらかじめ通知された事項についてのみ議決することができる。ただし、緊急を要する事項については、この限りでない。</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４　委員会の議事は、第</w:t>
      </w:r>
      <w:r w:rsidRPr="00C20127">
        <w:rPr>
          <w:rFonts w:ascii="ＭＳ Ｐ明朝" w:hAnsi="ＭＳ Ｐ明朝" w:cs="ＭＳ Ｐ明朝"/>
          <w:color w:val="000000" w:themeColor="text1"/>
          <w:spacing w:val="2"/>
          <w:sz w:val="22"/>
          <w:szCs w:val="22"/>
        </w:rPr>
        <w:t>10</w:t>
      </w:r>
      <w:r w:rsidRPr="00C20127">
        <w:rPr>
          <w:rFonts w:ascii="ＭＳ ゴシック" w:eastAsia="ＭＳ Ｐ明朝" w:hAnsi="Times New Roman" w:cs="ＭＳ Ｐ明朝" w:hint="eastAsia"/>
          <w:color w:val="000000" w:themeColor="text1"/>
          <w:spacing w:val="2"/>
          <w:sz w:val="22"/>
          <w:szCs w:val="22"/>
        </w:rPr>
        <w:t>条に規定するものを除き、出席した委員の過半数で決する。なお、可否同数のときは、議長の決するところによる。</w:t>
      </w:r>
    </w:p>
    <w:p w:rsidR="00A72D35" w:rsidRPr="00C20127" w:rsidRDefault="00A72D35">
      <w:pPr>
        <w:suppressAutoHyphens w:val="0"/>
        <w:kinsoku/>
        <w:wordWrap/>
        <w:overflowPunct/>
        <w:autoSpaceDE/>
        <w:autoSpaceDN/>
        <w:adjustRightInd/>
        <w:spacing w:line="306" w:lineRule="exact"/>
        <w:ind w:left="230" w:hanging="23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pacing w:val="2"/>
          <w:sz w:val="22"/>
          <w:szCs w:val="22"/>
        </w:rPr>
        <w:t>５　委員会により決定した事項については、決定事項を記載した書面を作成するとともに、その写しを協定に参加する集落の構成員全員に配布等により確実に周知するものとする。</w:t>
      </w:r>
    </w:p>
    <w:p w:rsidR="009E1199" w:rsidRPr="00C20127" w:rsidRDefault="009E1199" w:rsidP="009E1199">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（特別議決事項）</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10</w:t>
      </w:r>
      <w:r w:rsidRPr="00C20127">
        <w:rPr>
          <w:rFonts w:hint="eastAsia"/>
          <w:color w:val="000000" w:themeColor="text1"/>
          <w:sz w:val="22"/>
          <w:szCs w:val="22"/>
        </w:rPr>
        <w:t>条</w:t>
      </w:r>
      <w:r w:rsidRPr="00C20127">
        <w:rPr>
          <w:rFonts w:ascii="ＭＳ ゴシック" w:eastAsia="ＭＳ Ｐ明朝" w:hAnsi="Times New Roman" w:cs="ＭＳ Ｐ明朝" w:hint="eastAsia"/>
          <w:color w:val="000000" w:themeColor="text1"/>
          <w:sz w:val="22"/>
          <w:szCs w:val="22"/>
        </w:rPr>
        <w:t xml:space="preserve">　次の各号に掲げる事項は、委員会において、出席者の議決権の３分の２以上の多数による議</w:t>
      </w:r>
      <w:r w:rsidRPr="00C20127">
        <w:rPr>
          <w:rFonts w:ascii="ＭＳ ゴシック" w:eastAsia="ＭＳ Ｐ明朝" w:hAnsi="Times New Roman" w:cs="ＭＳ Ｐ明朝" w:hint="eastAsia"/>
          <w:color w:val="000000" w:themeColor="text1"/>
          <w:sz w:val="22"/>
          <w:szCs w:val="22"/>
        </w:rPr>
        <w:lastRenderedPageBreak/>
        <w:t>決を必要とする。ただし、第三号及び第四号については、全員一致による議決を必要とする。なお、第三号の協定参加団体の除名は、当該参加団体の代表を除く委員の一致による議決とする。</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一　規則の変更</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二　役員の解任</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三　協定参加団体の除名</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四　協定の変更又は廃止</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3"/>
      </w:tblGrid>
      <w:tr w:rsidR="00A72D35" w:rsidRPr="00C20127">
        <w:tc>
          <w:tcPr>
            <w:tcW w:w="9193" w:type="dxa"/>
            <w:tcBorders>
              <w:top w:val="single" w:sz="4" w:space="0" w:color="000000"/>
              <w:left w:val="single" w:sz="4" w:space="0" w:color="000000"/>
              <w:bottom w:val="single" w:sz="4" w:space="0" w:color="000000"/>
              <w:right w:val="single" w:sz="4" w:space="0" w:color="000000"/>
            </w:tcBorders>
          </w:tcPr>
          <w:p w:rsidR="00A72D35" w:rsidRPr="00C20127" w:rsidRDefault="00A72D35">
            <w:pPr>
              <w:pStyle w:val="a3"/>
              <w:suppressAutoHyphens/>
              <w:kinsoku w:val="0"/>
              <w:wordWrap w:val="0"/>
              <w:overflowPunct w:val="0"/>
              <w:autoSpaceDE w:val="0"/>
              <w:autoSpaceDN w:val="0"/>
              <w:spacing w:line="306" w:lineRule="exact"/>
              <w:rPr>
                <w:rFonts w:ascii="ＭＳ ゴシック" w:hAnsi="Times New Roman" w:cs="Times New Roman"/>
                <w:color w:val="000000" w:themeColor="text1"/>
              </w:rPr>
            </w:pP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hint="eastAsia"/>
                <w:i/>
                <w:iCs/>
                <w:color w:val="000000" w:themeColor="text1"/>
                <w:sz w:val="20"/>
                <w:szCs w:val="20"/>
              </w:rPr>
              <w:t>（注）集落の構成員（個人）及びその他団体の代表者を協定参加者とする場合は、以下の第３章の総会に関する規定を加えて下さい。</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hint="eastAsia"/>
                <w:i/>
                <w:iCs/>
                <w:color w:val="000000" w:themeColor="text1"/>
                <w:sz w:val="20"/>
                <w:szCs w:val="20"/>
              </w:rPr>
              <w:t>第３章　総会</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hint="eastAsia"/>
                <w:i/>
                <w:iCs/>
                <w:color w:val="000000" w:themeColor="text1"/>
                <w:sz w:val="20"/>
                <w:szCs w:val="20"/>
              </w:rPr>
              <w:t>（総会の開催等）</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hint="eastAsia"/>
                <w:i/>
                <w:iCs/>
                <w:color w:val="000000" w:themeColor="text1"/>
                <w:sz w:val="20"/>
                <w:szCs w:val="20"/>
              </w:rPr>
              <w:t>第</w:t>
            </w:r>
            <w:r w:rsidRPr="00C20127">
              <w:rPr>
                <w:rFonts w:ascii="ＭＳ ゴシック" w:hAnsi="ＭＳ ゴシック"/>
                <w:i/>
                <w:iCs/>
                <w:color w:val="000000" w:themeColor="text1"/>
                <w:sz w:val="20"/>
                <w:szCs w:val="20"/>
              </w:rPr>
              <w:t>11</w:t>
            </w:r>
            <w:r w:rsidRPr="00C20127">
              <w:rPr>
                <w:rFonts w:hint="eastAsia"/>
                <w:i/>
                <w:iCs/>
                <w:color w:val="000000" w:themeColor="text1"/>
                <w:sz w:val="20"/>
                <w:szCs w:val="20"/>
              </w:rPr>
              <w:t xml:space="preserve">条　</w:t>
            </w:r>
            <w:r w:rsidRPr="00C20127">
              <w:rPr>
                <w:rFonts w:ascii="ＭＳ ゴシック" w:eastAsia="ＭＳ Ｐ明朝" w:hAnsi="Times New Roman" w:cs="ＭＳ Ｐ明朝" w:hint="eastAsia"/>
                <w:i/>
                <w:iCs/>
                <w:color w:val="000000" w:themeColor="text1"/>
                <w:sz w:val="20"/>
                <w:szCs w:val="20"/>
              </w:rPr>
              <w:t>総会は第４条に定める協定参加者をもって構成し、毎年度１回以上開催するとともに、次に掲げる場合に開催する。</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w w:val="151"/>
                <w:sz w:val="20"/>
                <w:szCs w:val="20"/>
              </w:rPr>
              <w:t xml:space="preserve">　</w:t>
            </w:r>
            <w:r w:rsidRPr="00C20127">
              <w:rPr>
                <w:rFonts w:ascii="ＭＳ ゴシック" w:eastAsia="ＭＳ Ｐ明朝" w:hAnsi="Times New Roman" w:cs="ＭＳ Ｐ明朝" w:hint="eastAsia"/>
                <w:i/>
                <w:iCs/>
                <w:color w:val="000000" w:themeColor="text1"/>
                <w:sz w:val="20"/>
                <w:szCs w:val="20"/>
              </w:rPr>
              <w:t>一　協定参加者現在数の４分の１以上の署名による請求があったとき。</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w w:val="151"/>
                <w:sz w:val="20"/>
                <w:szCs w:val="20"/>
              </w:rPr>
              <w:t xml:space="preserve">　</w:t>
            </w:r>
            <w:r w:rsidRPr="00C20127">
              <w:rPr>
                <w:rFonts w:ascii="ＭＳ ゴシック" w:eastAsia="ＭＳ Ｐ明朝" w:hAnsi="Times New Roman" w:cs="ＭＳ Ｐ明朝" w:hint="eastAsia"/>
                <w:i/>
                <w:iCs/>
                <w:color w:val="000000" w:themeColor="text1"/>
                <w:sz w:val="20"/>
                <w:szCs w:val="20"/>
              </w:rPr>
              <w:t>二　監査役から文書による総会開催の請求があったとき。</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w w:val="151"/>
                <w:sz w:val="20"/>
                <w:szCs w:val="20"/>
              </w:rPr>
              <w:t xml:space="preserve">　</w:t>
            </w:r>
            <w:r w:rsidRPr="00C20127">
              <w:rPr>
                <w:rFonts w:ascii="ＭＳ ゴシック" w:eastAsia="ＭＳ Ｐ明朝" w:hAnsi="Times New Roman" w:cs="ＭＳ Ｐ明朝" w:hint="eastAsia"/>
                <w:i/>
                <w:iCs/>
                <w:color w:val="000000" w:themeColor="text1"/>
                <w:sz w:val="20"/>
                <w:szCs w:val="20"/>
              </w:rPr>
              <w:t>三　その他会長が必要と認めたとき。</w:t>
            </w:r>
          </w:p>
          <w:p w:rsidR="00A72D35" w:rsidRPr="00C20127" w:rsidRDefault="00A72D35">
            <w:pPr>
              <w:pStyle w:val="a3"/>
              <w:suppressAutoHyphens/>
              <w:kinsoku w:val="0"/>
              <w:wordWrap w:val="0"/>
              <w:overflowPunct w:val="0"/>
              <w:autoSpaceDE w:val="0"/>
              <w:autoSpaceDN w:val="0"/>
              <w:spacing w:line="306" w:lineRule="exact"/>
              <w:ind w:left="210" w:hanging="10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２　前項一号及び二号の規定により請求があったときは、会長は、正当な理由がない限り、その請求のあった日から</w:t>
            </w:r>
            <w:r w:rsidRPr="00C20127">
              <w:rPr>
                <w:rFonts w:ascii="ＭＳ Ｐ明朝" w:hAnsi="ＭＳ Ｐ明朝" w:cs="ＭＳ Ｐ明朝"/>
                <w:i/>
                <w:iCs/>
                <w:color w:val="000000" w:themeColor="text1"/>
                <w:sz w:val="20"/>
                <w:szCs w:val="20"/>
              </w:rPr>
              <w:t>30</w:t>
            </w:r>
            <w:r w:rsidRPr="00C20127">
              <w:rPr>
                <w:rFonts w:ascii="ＭＳ ゴシック" w:eastAsia="ＭＳ Ｐ明朝" w:hAnsi="Times New Roman" w:cs="ＭＳ Ｐ明朝" w:hint="eastAsia"/>
                <w:i/>
                <w:iCs/>
                <w:color w:val="000000" w:themeColor="text1"/>
                <w:sz w:val="20"/>
                <w:szCs w:val="20"/>
              </w:rPr>
              <w:t>日以内に総会を招集しなければならない。正当な理由により総会を開催しない場合は、会長は会員に対し、文書でその理由を報告しなければならない。</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３　総会の招集は、少なくともその開催の７日前までに、会議の日時、場所、目的及び審議事項を記載した書面をもって協定参加者に通知しなければならない。</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hint="eastAsia"/>
                <w:i/>
                <w:iCs/>
                <w:color w:val="000000" w:themeColor="text1"/>
                <w:sz w:val="20"/>
                <w:szCs w:val="20"/>
              </w:rPr>
              <w:t>（総会の機能）</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hint="eastAsia"/>
                <w:i/>
                <w:iCs/>
                <w:color w:val="000000" w:themeColor="text1"/>
                <w:sz w:val="20"/>
                <w:szCs w:val="20"/>
              </w:rPr>
              <w:t>第</w:t>
            </w:r>
            <w:r w:rsidRPr="00C20127">
              <w:rPr>
                <w:rFonts w:ascii="ＭＳ ゴシック" w:hAnsi="ＭＳ ゴシック"/>
                <w:i/>
                <w:iCs/>
                <w:color w:val="000000" w:themeColor="text1"/>
                <w:sz w:val="20"/>
                <w:szCs w:val="20"/>
              </w:rPr>
              <w:t>12</w:t>
            </w:r>
            <w:r w:rsidRPr="00C20127">
              <w:rPr>
                <w:rFonts w:hint="eastAsia"/>
                <w:i/>
                <w:iCs/>
                <w:color w:val="000000" w:themeColor="text1"/>
                <w:sz w:val="20"/>
                <w:szCs w:val="20"/>
              </w:rPr>
              <w:t xml:space="preserve">条　</w:t>
            </w:r>
            <w:r w:rsidRPr="00C20127">
              <w:rPr>
                <w:rFonts w:ascii="ＭＳ ゴシック" w:eastAsia="ＭＳ Ｐ明朝" w:hAnsi="Times New Roman" w:cs="ＭＳ Ｐ明朝" w:hint="eastAsia"/>
                <w:i/>
                <w:iCs/>
                <w:color w:val="000000" w:themeColor="text1"/>
                <w:sz w:val="20"/>
                <w:szCs w:val="20"/>
              </w:rPr>
              <w:t>総会は次の各号に掲げる事項を議決する。</w:t>
            </w:r>
          </w:p>
          <w:p w:rsidR="00A72D35" w:rsidRPr="00C20127" w:rsidRDefault="00A72D35">
            <w:pPr>
              <w:pStyle w:val="a3"/>
              <w:suppressAutoHyphens/>
              <w:kinsoku w:val="0"/>
              <w:wordWrap w:val="0"/>
              <w:overflowPunct w:val="0"/>
              <w:autoSpaceDE w:val="0"/>
              <w:autoSpaceDN w:val="0"/>
              <w:spacing w:line="306" w:lineRule="exact"/>
              <w:ind w:left="31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一　委員の選任及び解任</w:t>
            </w:r>
          </w:p>
          <w:p w:rsidR="00A72D35" w:rsidRPr="00C20127" w:rsidRDefault="00A72D35">
            <w:pPr>
              <w:pStyle w:val="a3"/>
              <w:suppressAutoHyphens/>
              <w:kinsoku w:val="0"/>
              <w:wordWrap w:val="0"/>
              <w:overflowPunct w:val="0"/>
              <w:autoSpaceDE w:val="0"/>
              <w:autoSpaceDN w:val="0"/>
              <w:spacing w:line="306" w:lineRule="exact"/>
              <w:ind w:left="31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二　各年度の決算報告</w:t>
            </w:r>
          </w:p>
          <w:p w:rsidR="00A72D35" w:rsidRPr="00C20127" w:rsidRDefault="00A72D35">
            <w:pPr>
              <w:pStyle w:val="a3"/>
              <w:suppressAutoHyphens/>
              <w:kinsoku w:val="0"/>
              <w:wordWrap w:val="0"/>
              <w:overflowPunct w:val="0"/>
              <w:autoSpaceDE w:val="0"/>
              <w:autoSpaceDN w:val="0"/>
              <w:spacing w:line="306" w:lineRule="exact"/>
              <w:ind w:left="31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三　前条第１項第一号により、協定参加者が請求した事項</w:t>
            </w:r>
          </w:p>
          <w:p w:rsidR="00A72D35" w:rsidRPr="00C20127" w:rsidRDefault="00A72D35">
            <w:pPr>
              <w:pStyle w:val="a3"/>
              <w:suppressAutoHyphens/>
              <w:kinsoku w:val="0"/>
              <w:wordWrap w:val="0"/>
              <w:overflowPunct w:val="0"/>
              <w:autoSpaceDE w:val="0"/>
              <w:autoSpaceDN w:val="0"/>
              <w:spacing w:line="306" w:lineRule="exact"/>
              <w:ind w:left="31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四　前条第１項第二号により、監査役が請求した事項</w:t>
            </w:r>
          </w:p>
          <w:p w:rsidR="00A72D35" w:rsidRPr="00C20127" w:rsidRDefault="00A72D35">
            <w:pPr>
              <w:pStyle w:val="a3"/>
              <w:suppressAutoHyphens/>
              <w:kinsoku w:val="0"/>
              <w:wordWrap w:val="0"/>
              <w:overflowPunct w:val="0"/>
              <w:autoSpaceDE w:val="0"/>
              <w:autoSpaceDN w:val="0"/>
              <w:spacing w:line="306" w:lineRule="exact"/>
              <w:ind w:left="31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五　その他重要な事項</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hint="eastAsia"/>
                <w:i/>
                <w:iCs/>
                <w:color w:val="000000" w:themeColor="text1"/>
                <w:sz w:val="20"/>
                <w:szCs w:val="20"/>
              </w:rPr>
              <w:t>（総会の議決方法等）</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hint="eastAsia"/>
                <w:i/>
                <w:iCs/>
                <w:color w:val="000000" w:themeColor="text1"/>
                <w:sz w:val="20"/>
                <w:szCs w:val="20"/>
              </w:rPr>
              <w:t>第</w:t>
            </w:r>
            <w:r w:rsidRPr="00C20127">
              <w:rPr>
                <w:rFonts w:ascii="ＭＳ ゴシック" w:hAnsi="ＭＳ ゴシック"/>
                <w:i/>
                <w:iCs/>
                <w:color w:val="000000" w:themeColor="text1"/>
                <w:sz w:val="20"/>
                <w:szCs w:val="20"/>
              </w:rPr>
              <w:t>13</w:t>
            </w:r>
            <w:r w:rsidRPr="00C20127">
              <w:rPr>
                <w:rFonts w:hint="eastAsia"/>
                <w:i/>
                <w:iCs/>
                <w:color w:val="000000" w:themeColor="text1"/>
                <w:sz w:val="20"/>
                <w:szCs w:val="20"/>
              </w:rPr>
              <w:t xml:space="preserve">条　</w:t>
            </w:r>
            <w:r w:rsidRPr="00C20127">
              <w:rPr>
                <w:rFonts w:ascii="ＭＳ ゴシック" w:eastAsia="ＭＳ Ｐ明朝" w:hAnsi="Times New Roman" w:cs="ＭＳ Ｐ明朝" w:hint="eastAsia"/>
                <w:i/>
                <w:iCs/>
                <w:color w:val="000000" w:themeColor="text1"/>
                <w:sz w:val="20"/>
                <w:szCs w:val="20"/>
              </w:rPr>
              <w:t>総会は、協定参加者現在数の過半数の出席により成立する。なお、出席は委任状をもって代えることができる。</w:t>
            </w:r>
          </w:p>
          <w:p w:rsidR="00A72D35" w:rsidRPr="00C20127" w:rsidRDefault="00A72D35">
            <w:pPr>
              <w:pStyle w:val="a3"/>
              <w:suppressAutoHyphens/>
              <w:kinsoku w:val="0"/>
              <w:wordWrap w:val="0"/>
              <w:overflowPunct w:val="0"/>
              <w:autoSpaceDE w:val="0"/>
              <w:autoSpaceDN w:val="0"/>
              <w:spacing w:line="306" w:lineRule="exact"/>
              <w:ind w:left="210" w:hanging="10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２　総会においては、第</w:t>
            </w:r>
            <w:r w:rsidRPr="00C20127">
              <w:rPr>
                <w:rFonts w:ascii="ＭＳ Ｐ明朝" w:hAnsi="ＭＳ Ｐ明朝" w:cs="ＭＳ Ｐ明朝"/>
                <w:i/>
                <w:iCs/>
                <w:color w:val="000000" w:themeColor="text1"/>
                <w:sz w:val="20"/>
                <w:szCs w:val="20"/>
              </w:rPr>
              <w:t>11</w:t>
            </w:r>
            <w:r w:rsidRPr="00C20127">
              <w:rPr>
                <w:rFonts w:ascii="ＭＳ ゴシック" w:eastAsia="ＭＳ Ｐ明朝" w:hAnsi="Times New Roman" w:cs="ＭＳ Ｐ明朝" w:hint="eastAsia"/>
                <w:i/>
                <w:iCs/>
                <w:color w:val="000000" w:themeColor="text1"/>
                <w:sz w:val="20"/>
                <w:szCs w:val="20"/>
              </w:rPr>
              <w:t>条第３項によりあらかじめ通知された事項についてのみ議決することができる。ただし、緊急を要する事項については、この限りではない。</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３　総会の議事は、出席者数の過半数で決定し、可否同数のときは、議長の決するところによる。</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４　議長は、協定参加者として総会の議決に加わることができない。</w:t>
            </w:r>
          </w:p>
          <w:p w:rsidR="00A72D35" w:rsidRPr="00C20127" w:rsidRDefault="00A72D35" w:rsidP="009E1199">
            <w:pPr>
              <w:pStyle w:val="a3"/>
              <w:suppressAutoHyphens/>
              <w:kinsoku w:val="0"/>
              <w:wordWrap w:val="0"/>
              <w:overflowPunct w:val="0"/>
              <w:autoSpaceDE w:val="0"/>
              <w:autoSpaceDN w:val="0"/>
              <w:spacing w:line="360" w:lineRule="exact"/>
              <w:ind w:left="210" w:hanging="10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５　会議により決定した事項については、決定事項を記載した書面を作成するとともに、その写しを協定参加者全員に配布等により確実に周知するものとする。</w:t>
            </w:r>
          </w:p>
        </w:tc>
      </w:tr>
    </w:tbl>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第３章　協定参加団体における保全管理活動等の実施</w:t>
      </w: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（実施計画）</w:t>
      </w:r>
    </w:p>
    <w:p w:rsidR="00A72D35" w:rsidRPr="00C20127" w:rsidRDefault="00A72D35">
      <w:pPr>
        <w:suppressAutoHyphens w:val="0"/>
        <w:kinsoku/>
        <w:wordWrap/>
        <w:overflowPunct/>
        <w:autoSpaceDE/>
        <w:autoSpaceDN/>
        <w:adjustRightInd/>
        <w:spacing w:line="306" w:lineRule="exact"/>
        <w:ind w:left="446" w:hanging="446"/>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11</w:t>
      </w:r>
      <w:r w:rsidRPr="00C20127">
        <w:rPr>
          <w:rFonts w:hint="eastAsia"/>
          <w:color w:val="000000" w:themeColor="text1"/>
          <w:sz w:val="22"/>
          <w:szCs w:val="22"/>
        </w:rPr>
        <w:t>条</w:t>
      </w:r>
      <w:r w:rsidRPr="00C20127">
        <w:rPr>
          <w:rFonts w:ascii="ＭＳ ゴシック" w:eastAsia="ＪＳ明朝" w:hAnsi="Times New Roman" w:cs="ＪＳ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協定参加団体は、毎年それぞれが行おうとする活動の実施計画を作成し、各団体における決定を経て、委員会に提出する。</w:t>
      </w:r>
    </w:p>
    <w:p w:rsidR="00A72D35" w:rsidRPr="00C20127" w:rsidRDefault="00A72D35">
      <w:pPr>
        <w:suppressAutoHyphens w:val="0"/>
        <w:kinsoku/>
        <w:wordWrap/>
        <w:overflowPunct/>
        <w:autoSpaceDE/>
        <w:autoSpaceDN/>
        <w:adjustRightInd/>
        <w:spacing w:line="306" w:lineRule="exact"/>
        <w:ind w:left="446" w:hanging="446"/>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lastRenderedPageBreak/>
        <w:t>２　委員会は、各団体から提出された実施計画をとりまとめ、その議決を得てこれを定める。</w:t>
      </w:r>
    </w:p>
    <w:p w:rsidR="00A72D35" w:rsidRPr="00C20127" w:rsidRDefault="00A72D35">
      <w:pPr>
        <w:suppressAutoHyphens w:val="0"/>
        <w:kinsoku/>
        <w:wordWrap/>
        <w:overflowPunct/>
        <w:autoSpaceDE/>
        <w:autoSpaceDN/>
        <w:adjustRightInd/>
        <w:spacing w:line="306" w:lineRule="exact"/>
        <w:ind w:left="446" w:hanging="446"/>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446" w:hanging="446"/>
        <w:rPr>
          <w:rFonts w:ascii="ＭＳ ゴシック" w:hAnsi="Times New Roman" w:cs="Times New Roman"/>
          <w:color w:val="000000" w:themeColor="text1"/>
        </w:rPr>
      </w:pPr>
      <w:r w:rsidRPr="00C20127">
        <w:rPr>
          <w:rFonts w:hint="eastAsia"/>
          <w:color w:val="000000" w:themeColor="text1"/>
          <w:sz w:val="22"/>
          <w:szCs w:val="22"/>
        </w:rPr>
        <w:t>（保全管理活動等の実施）</w:t>
      </w:r>
    </w:p>
    <w:p w:rsidR="00A72D35" w:rsidRPr="00C20127" w:rsidRDefault="00A72D35">
      <w:pPr>
        <w:suppressAutoHyphens w:val="0"/>
        <w:kinsoku/>
        <w:wordWrap/>
        <w:overflowPunct/>
        <w:autoSpaceDE/>
        <w:autoSpaceDN/>
        <w:adjustRightInd/>
        <w:spacing w:line="306" w:lineRule="exact"/>
        <w:ind w:left="446" w:hanging="446"/>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12</w:t>
      </w:r>
      <w:r w:rsidRPr="00C20127">
        <w:rPr>
          <w:rFonts w:hint="eastAsia"/>
          <w:color w:val="000000" w:themeColor="text1"/>
          <w:sz w:val="22"/>
          <w:szCs w:val="22"/>
        </w:rPr>
        <w:t xml:space="preserve">条　</w:t>
      </w:r>
      <w:r w:rsidRPr="00C20127">
        <w:rPr>
          <w:rFonts w:ascii="ＭＳ ゴシック" w:eastAsia="ＭＳ Ｐ明朝" w:hAnsi="Times New Roman" w:cs="ＭＳ Ｐ明朝" w:hint="eastAsia"/>
          <w:color w:val="000000" w:themeColor="text1"/>
          <w:sz w:val="22"/>
          <w:szCs w:val="22"/>
        </w:rPr>
        <w:t>協定参加団体は、実施計画に基づき、保全管理活動等を実施するものとする。</w:t>
      </w: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（活動の資金とその経理）</w:t>
      </w:r>
    </w:p>
    <w:p w:rsidR="00A72D35" w:rsidRPr="00C20127" w:rsidRDefault="00A72D35">
      <w:pPr>
        <w:suppressAutoHyphens w:val="0"/>
        <w:kinsoku/>
        <w:wordWrap/>
        <w:overflowPunct/>
        <w:autoSpaceDE/>
        <w:autoSpaceDN/>
        <w:adjustRightInd/>
        <w:spacing w:line="306" w:lineRule="exact"/>
        <w:ind w:left="446" w:hanging="446"/>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13</w:t>
      </w:r>
      <w:r w:rsidRPr="00C20127">
        <w:rPr>
          <w:rFonts w:hint="eastAsia"/>
          <w:color w:val="000000" w:themeColor="text1"/>
          <w:sz w:val="22"/>
          <w:szCs w:val="22"/>
        </w:rPr>
        <w:t xml:space="preserve">条　</w:t>
      </w:r>
      <w:r w:rsidRPr="00C20127">
        <w:rPr>
          <w:rFonts w:ascii="ＭＳ ゴシック" w:eastAsia="ＭＳ Ｐ明朝" w:hAnsi="Times New Roman" w:cs="ＭＳ Ｐ明朝" w:hint="eastAsia"/>
          <w:color w:val="000000" w:themeColor="text1"/>
          <w:sz w:val="22"/>
          <w:szCs w:val="22"/>
        </w:rPr>
        <w:t>委員会は、各団体の実施計画の実施に必要となる資金について、本委員会の資金から各団体に適正に配分するものとする。</w:t>
      </w:r>
    </w:p>
    <w:p w:rsidR="00A72D35" w:rsidRPr="00C20127" w:rsidRDefault="00A72D35">
      <w:pPr>
        <w:suppressAutoHyphens w:val="0"/>
        <w:kinsoku/>
        <w:wordWrap/>
        <w:overflowPunct/>
        <w:autoSpaceDE/>
        <w:autoSpaceDN/>
        <w:adjustRightInd/>
        <w:spacing w:line="306" w:lineRule="exact"/>
        <w:rPr>
          <w:rFonts w:ascii="ＭＳ ゴシック" w:eastAsia="ＭＳ Ｐ明朝" w:hAnsi="Times New Roman" w:cs="ＭＳ Ｐ明朝"/>
          <w:color w:val="000000" w:themeColor="text1"/>
          <w:sz w:val="22"/>
          <w:szCs w:val="22"/>
        </w:rPr>
      </w:pPr>
      <w:r w:rsidRPr="00C20127">
        <w:rPr>
          <w:rFonts w:ascii="ＭＳ ゴシック" w:eastAsia="ＭＳ Ｐ明朝" w:hAnsi="Times New Roman" w:cs="ＭＳ Ｐ明朝" w:hint="eastAsia"/>
          <w:color w:val="000000" w:themeColor="text1"/>
          <w:sz w:val="22"/>
          <w:szCs w:val="22"/>
        </w:rPr>
        <w:t>２　委員会から配分された資金について、協定参加団体は適正に経理を行うものとする。</w:t>
      </w:r>
    </w:p>
    <w:p w:rsidR="00981DBC" w:rsidRPr="00C20127" w:rsidRDefault="00981DBC">
      <w:pPr>
        <w:suppressAutoHyphens w:val="0"/>
        <w:kinsoku/>
        <w:wordWrap/>
        <w:overflowPunct/>
        <w:autoSpaceDE/>
        <w:autoSpaceDN/>
        <w:adjustRightInd/>
        <w:spacing w:line="306" w:lineRule="exact"/>
        <w:rPr>
          <w:rFonts w:ascii="ＭＳ ゴシック" w:hAnsi="Times New Roman" w:cs="Times New Roman"/>
          <w:color w:val="000000" w:themeColor="text1"/>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87"/>
      </w:tblGrid>
      <w:tr w:rsidR="00A72D35" w:rsidRPr="00C20127">
        <w:tc>
          <w:tcPr>
            <w:tcW w:w="9087" w:type="dxa"/>
            <w:tcBorders>
              <w:top w:val="single" w:sz="4" w:space="0" w:color="000000"/>
              <w:left w:val="single" w:sz="4" w:space="0" w:color="000000"/>
              <w:bottom w:val="single" w:sz="4" w:space="0" w:color="000000"/>
              <w:right w:val="single" w:sz="4" w:space="0" w:color="000000"/>
            </w:tcBorders>
          </w:tcPr>
          <w:p w:rsidR="00A72D35" w:rsidRPr="00C20127" w:rsidRDefault="00A72D35">
            <w:pPr>
              <w:pStyle w:val="a3"/>
              <w:suppressAutoHyphens/>
              <w:kinsoku w:val="0"/>
              <w:wordWrap w:val="0"/>
              <w:overflowPunct w:val="0"/>
              <w:autoSpaceDE w:val="0"/>
              <w:autoSpaceDN w:val="0"/>
              <w:spacing w:line="306" w:lineRule="exact"/>
              <w:rPr>
                <w:rFonts w:ascii="ＭＳ ゴシック" w:hAnsi="Times New Roman" w:cs="Times New Roman"/>
                <w:color w:val="000000" w:themeColor="text1"/>
              </w:rPr>
            </w:pPr>
          </w:p>
          <w:p w:rsidR="00A72D35" w:rsidRPr="00C20127" w:rsidRDefault="00A72D35">
            <w:pPr>
              <w:pStyle w:val="a3"/>
              <w:suppressAutoHyphens/>
              <w:kinsoku w:val="0"/>
              <w:wordWrap w:val="0"/>
              <w:overflowPunct w:val="0"/>
              <w:autoSpaceDE w:val="0"/>
              <w:autoSpaceDN w:val="0"/>
              <w:spacing w:line="360" w:lineRule="exact"/>
              <w:rPr>
                <w:rFonts w:ascii="ＭＳ ゴシック" w:hAnsi="Times New Roman" w:cs="Times New Roman"/>
                <w:color w:val="000000" w:themeColor="text1"/>
              </w:rPr>
            </w:pPr>
            <w:r w:rsidRPr="00C20127">
              <w:rPr>
                <w:rFonts w:hint="eastAsia"/>
                <w:i/>
                <w:iCs/>
                <w:color w:val="000000" w:themeColor="text1"/>
                <w:sz w:val="20"/>
                <w:szCs w:val="20"/>
              </w:rPr>
              <w:t>（注）各団体への資金配分を行わない場合は、上記</w:t>
            </w:r>
            <w:r w:rsidRPr="00C20127">
              <w:rPr>
                <w:rFonts w:ascii="ＭＳ ゴシック" w:hAnsi="ＭＳ ゴシック"/>
                <w:i/>
                <w:iCs/>
                <w:color w:val="000000" w:themeColor="text1"/>
                <w:sz w:val="20"/>
                <w:szCs w:val="20"/>
              </w:rPr>
              <w:t>13</w:t>
            </w:r>
            <w:r w:rsidRPr="00C20127">
              <w:rPr>
                <w:rFonts w:hint="eastAsia"/>
                <w:i/>
                <w:iCs/>
                <w:color w:val="000000" w:themeColor="text1"/>
                <w:sz w:val="20"/>
                <w:szCs w:val="20"/>
              </w:rPr>
              <w:t>条を削除して下さい</w:t>
            </w:r>
            <w:r w:rsidRPr="00C20127">
              <w:rPr>
                <w:rFonts w:ascii="ＭＳ ゴシック" w:eastAsia="ＭＳ Ｐ明朝" w:hAnsi="Times New Roman" w:cs="ＭＳ Ｐ明朝" w:hint="eastAsia"/>
                <w:i/>
                <w:iCs/>
                <w:color w:val="000000" w:themeColor="text1"/>
                <w:sz w:val="20"/>
                <w:szCs w:val="20"/>
              </w:rPr>
              <w:t>。</w:t>
            </w:r>
          </w:p>
          <w:p w:rsidR="00A72D35" w:rsidRPr="00C20127" w:rsidRDefault="00A72D35">
            <w:pPr>
              <w:pStyle w:val="a3"/>
              <w:suppressAutoHyphens/>
              <w:kinsoku w:val="0"/>
              <w:wordWrap w:val="0"/>
              <w:overflowPunct w:val="0"/>
              <w:autoSpaceDE w:val="0"/>
              <w:autoSpaceDN w:val="0"/>
              <w:spacing w:line="306" w:lineRule="exact"/>
              <w:rPr>
                <w:rFonts w:ascii="ＭＳ ゴシック" w:hAnsi="Times New Roman" w:cs="Times New Roman"/>
                <w:color w:val="000000" w:themeColor="text1"/>
              </w:rPr>
            </w:pPr>
          </w:p>
        </w:tc>
      </w:tr>
    </w:tbl>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（活動の報告）</w:t>
      </w:r>
    </w:p>
    <w:p w:rsidR="00A72D35" w:rsidRPr="00C20127" w:rsidRDefault="00A72D35">
      <w:pPr>
        <w:suppressAutoHyphens w:val="0"/>
        <w:kinsoku/>
        <w:wordWrap/>
        <w:overflowPunct/>
        <w:autoSpaceDE/>
        <w:autoSpaceDN/>
        <w:adjustRightInd/>
        <w:spacing w:line="306" w:lineRule="exact"/>
        <w:ind w:left="446" w:hanging="446"/>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14</w:t>
      </w:r>
      <w:r w:rsidRPr="00C20127">
        <w:rPr>
          <w:rFonts w:hint="eastAsia"/>
          <w:color w:val="000000" w:themeColor="text1"/>
          <w:sz w:val="22"/>
          <w:szCs w:val="22"/>
        </w:rPr>
        <w:t xml:space="preserve">条　</w:t>
      </w:r>
      <w:r w:rsidRPr="00C20127">
        <w:rPr>
          <w:rFonts w:ascii="ＭＳ ゴシック" w:eastAsia="ＭＳ Ｐ明朝" w:hAnsi="Times New Roman" w:cs="ＭＳ Ｐ明朝" w:hint="eastAsia"/>
          <w:color w:val="000000" w:themeColor="text1"/>
          <w:sz w:val="22"/>
          <w:szCs w:val="22"/>
        </w:rPr>
        <w:t>協定参加団体は、保全管理活動の活動報告についてとりまとめ、</w:t>
      </w:r>
      <w:r w:rsidR="00B836B9">
        <w:rPr>
          <w:rFonts w:ascii="ＭＳ ゴシック" w:eastAsia="ＭＳ Ｐ明朝" w:hAnsi="Times New Roman" w:cs="ＭＳ Ｐ明朝" w:hint="eastAsia"/>
          <w:color w:val="000000" w:themeColor="text1"/>
          <w:sz w:val="22"/>
          <w:szCs w:val="22"/>
        </w:rPr>
        <w:t>各団体における合意を得て、</w:t>
      </w:r>
      <w:r w:rsidRPr="00C20127">
        <w:rPr>
          <w:rFonts w:ascii="ＭＳ ゴシック" w:eastAsia="ＭＳ Ｐ明朝" w:hAnsi="Times New Roman" w:cs="ＭＳ Ｐ明朝" w:hint="eastAsia"/>
          <w:color w:val="000000" w:themeColor="text1"/>
          <w:sz w:val="22"/>
          <w:szCs w:val="22"/>
        </w:rPr>
        <w:t>毎年、委員会に報告を行うものとする。</w:t>
      </w: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430" w:hanging="430"/>
        <w:rPr>
          <w:rFonts w:ascii="ＭＳ ゴシック" w:hAnsi="Times New Roman" w:cs="Times New Roman"/>
          <w:color w:val="000000" w:themeColor="text1"/>
        </w:rPr>
      </w:pPr>
      <w:r w:rsidRPr="00C20127">
        <w:rPr>
          <w:rFonts w:hint="eastAsia"/>
          <w:color w:val="000000" w:themeColor="text1"/>
          <w:sz w:val="22"/>
          <w:szCs w:val="22"/>
        </w:rPr>
        <w:t>（活動報告の確認）</w:t>
      </w:r>
    </w:p>
    <w:p w:rsidR="00A72D35" w:rsidRPr="00C20127" w:rsidRDefault="00A72D35">
      <w:pPr>
        <w:suppressAutoHyphens w:val="0"/>
        <w:kinsoku/>
        <w:wordWrap/>
        <w:overflowPunct/>
        <w:autoSpaceDE/>
        <w:autoSpaceDN/>
        <w:adjustRightInd/>
        <w:spacing w:line="306" w:lineRule="exact"/>
        <w:ind w:left="430" w:hanging="43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15</w:t>
      </w:r>
      <w:r w:rsidRPr="00C20127">
        <w:rPr>
          <w:rFonts w:hint="eastAsia"/>
          <w:color w:val="000000" w:themeColor="text1"/>
          <w:sz w:val="22"/>
          <w:szCs w:val="22"/>
        </w:rPr>
        <w:t>条</w:t>
      </w:r>
      <w:r w:rsidRPr="00C20127">
        <w:rPr>
          <w:rFonts w:ascii="ＭＳ ゴシック" w:eastAsia="ＭＳ Ｐ明朝" w:hAnsi="Times New Roman" w:cs="ＭＳ Ｐ明朝" w:hint="eastAsia"/>
          <w:color w:val="000000" w:themeColor="text1"/>
          <w:sz w:val="22"/>
          <w:szCs w:val="22"/>
        </w:rPr>
        <w:t xml:space="preserve">　協定参加団体における</w:t>
      </w:r>
      <w:r w:rsidR="00FA47B2">
        <w:rPr>
          <w:rFonts w:ascii="ＭＳ ゴシック" w:eastAsia="ＭＳ Ｐ明朝" w:hAnsi="Times New Roman" w:cs="ＭＳ Ｐ明朝" w:hint="eastAsia"/>
          <w:color w:val="000000" w:themeColor="text1"/>
          <w:sz w:val="22"/>
          <w:szCs w:val="22"/>
        </w:rPr>
        <w:t>多面的機能</w:t>
      </w:r>
      <w:r w:rsidRPr="00C20127">
        <w:rPr>
          <w:rFonts w:ascii="ＭＳ ゴシック" w:eastAsia="ＭＳ Ｐ明朝" w:hAnsi="Times New Roman" w:cs="ＭＳ Ｐ明朝" w:hint="eastAsia"/>
          <w:color w:val="000000" w:themeColor="text1"/>
          <w:sz w:val="22"/>
          <w:szCs w:val="22"/>
        </w:rPr>
        <w:t>支払交付金に係る活動報告については、毎年、委員会が確認を行うものとする。</w:t>
      </w:r>
    </w:p>
    <w:p w:rsidR="00A72D35" w:rsidRPr="00C20127" w:rsidRDefault="00A72D35">
      <w:pPr>
        <w:suppressAutoHyphens w:val="0"/>
        <w:kinsoku/>
        <w:wordWrap/>
        <w:overflowPunct/>
        <w:autoSpaceDE/>
        <w:autoSpaceDN/>
        <w:adjustRightInd/>
        <w:spacing w:line="306" w:lineRule="exact"/>
        <w:ind w:left="430" w:hanging="43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２　委員会は、協定参加団体における活動報告の確認結果について、当該団体に通知するものとする。</w:t>
      </w:r>
    </w:p>
    <w:p w:rsidR="00A72D35" w:rsidRPr="00C20127" w:rsidRDefault="00A72D35">
      <w:pPr>
        <w:suppressAutoHyphens w:val="0"/>
        <w:kinsoku/>
        <w:wordWrap/>
        <w:overflowPunct/>
        <w:autoSpaceDE/>
        <w:autoSpaceDN/>
        <w:adjustRightInd/>
        <w:spacing w:line="306" w:lineRule="exact"/>
        <w:ind w:left="430" w:hanging="43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３　委員会は、協定参加団体における</w:t>
      </w:r>
      <w:r w:rsidR="00FA47B2">
        <w:rPr>
          <w:rFonts w:ascii="ＭＳ ゴシック" w:eastAsia="ＭＳ Ｐ明朝" w:hAnsi="Times New Roman" w:cs="ＭＳ Ｐ明朝" w:hint="eastAsia"/>
          <w:color w:val="000000" w:themeColor="text1"/>
          <w:sz w:val="22"/>
          <w:szCs w:val="22"/>
        </w:rPr>
        <w:t>多面的機能</w:t>
      </w:r>
      <w:r w:rsidRPr="00C20127">
        <w:rPr>
          <w:rFonts w:ascii="ＭＳ ゴシック" w:eastAsia="ＭＳ Ｐ明朝" w:hAnsi="Times New Roman" w:cs="ＭＳ Ｐ明朝" w:hint="eastAsia"/>
          <w:color w:val="000000" w:themeColor="text1"/>
          <w:sz w:val="22"/>
          <w:szCs w:val="22"/>
        </w:rPr>
        <w:t>支払交付金に係る活動報告の確認結果を踏まえて実施状況報告書等の関係書類を作成し、○○町長に報告を行うものとする。</w:t>
      </w:r>
    </w:p>
    <w:p w:rsidR="00A72D35" w:rsidRPr="00C20127" w:rsidRDefault="00A72D35">
      <w:pPr>
        <w:suppressAutoHyphens w:val="0"/>
        <w:kinsoku/>
        <w:wordWrap/>
        <w:overflowPunct/>
        <w:autoSpaceDE/>
        <w:autoSpaceDN/>
        <w:adjustRightInd/>
        <w:spacing w:line="306" w:lineRule="exact"/>
        <w:ind w:left="226" w:hanging="226"/>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第４章　事務、会計及び監査</w:t>
      </w: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（書類及び帳簿の備付け）</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16</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本委員会は、第３条の事務所に、次の各号に掲げる書類及び帳簿を備え付けておかなければならない。</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一　○○○○広域協定</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二　委員会規則</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三　委員の氏名及び住所を記載した書面</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四　収入及び支出に関する証拠書類、帳簿及び財産管理台帳</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五　その他会長が必要と認めた書類</w:t>
      </w:r>
    </w:p>
    <w:p w:rsidR="009E1199" w:rsidRPr="00C20127" w:rsidRDefault="009E1199" w:rsidP="009E1199">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（書類の保存）</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17</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本委員会は、前条各号に掲げる書類を事業終了年度の翌年度から５年間保存することとする。</w:t>
      </w:r>
    </w:p>
    <w:p w:rsidR="009E1199" w:rsidRPr="00C20127" w:rsidRDefault="009E1199" w:rsidP="009E1199">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（事業及び会計年度）</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18</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本委員会の事業及び会計年度は、毎年４月１日に始まり、翌年３月</w:t>
      </w:r>
      <w:r w:rsidRPr="00C20127">
        <w:rPr>
          <w:rFonts w:ascii="ＭＳ Ｐ明朝" w:hAnsi="ＭＳ Ｐ明朝" w:cs="ＭＳ Ｐ明朝"/>
          <w:color w:val="000000" w:themeColor="text1"/>
          <w:sz w:val="22"/>
          <w:szCs w:val="22"/>
        </w:rPr>
        <w:t>31</w:t>
      </w:r>
      <w:r w:rsidRPr="00C20127">
        <w:rPr>
          <w:rFonts w:ascii="ＭＳ ゴシック" w:eastAsia="ＭＳ Ｐ明朝" w:hAnsi="Times New Roman" w:cs="ＭＳ Ｐ明朝" w:hint="eastAsia"/>
          <w:color w:val="000000" w:themeColor="text1"/>
          <w:sz w:val="22"/>
          <w:szCs w:val="22"/>
        </w:rPr>
        <w:t>日に終わる｡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（資金）</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19</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本委員会の資金は、次の各号に掲げるものとし、その会計に当たってはそれぞれ区分して経理する。</w:t>
      </w:r>
    </w:p>
    <w:p w:rsidR="00A72D35" w:rsidRPr="00C20127" w:rsidRDefault="00A72D35">
      <w:pPr>
        <w:tabs>
          <w:tab w:val="left" w:pos="420"/>
        </w:tabs>
        <w:suppressAutoHyphens w:val="0"/>
        <w:kinsoku/>
        <w:wordWrap/>
        <w:overflowPunct/>
        <w:autoSpaceDE/>
        <w:autoSpaceDN/>
        <w:adjustRightInd/>
        <w:spacing w:line="306" w:lineRule="exact"/>
        <w:ind w:left="420" w:hanging="21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lastRenderedPageBreak/>
        <w:t>一</w:t>
      </w:r>
      <w:r w:rsidRPr="00C20127">
        <w:rPr>
          <w:rFonts w:ascii="ＭＳ Ｐ明朝" w:hAnsi="ＭＳ Ｐ明朝" w:cs="ＭＳ Ｐ明朝"/>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農地維持支払交付金及び資源向上支払交付金（施設の長寿命化のための活動を除く）</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二</w:t>
      </w:r>
      <w:r w:rsidRPr="00C20127">
        <w:rPr>
          <w:rFonts w:ascii="ＭＳ Ｐ明朝" w:hAnsi="ＭＳ Ｐ明朝" w:cs="ＭＳ Ｐ明朝"/>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資源向上支払交付金のうち、施設の長寿命化のための活動</w:t>
      </w:r>
    </w:p>
    <w:p w:rsidR="00A72D35" w:rsidRPr="00C20127" w:rsidRDefault="00A72D35">
      <w:pPr>
        <w:suppressAutoHyphens w:val="0"/>
        <w:kinsoku/>
        <w:wordWrap/>
        <w:overflowPunct/>
        <w:autoSpaceDE/>
        <w:autoSpaceDN/>
        <w:adjustRightInd/>
        <w:spacing w:line="306" w:lineRule="exact"/>
        <w:ind w:left="290" w:hanging="7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三　その他の収入</w:t>
      </w:r>
    </w:p>
    <w:p w:rsidR="00477DB5" w:rsidRPr="00C20127" w:rsidRDefault="00477DB5" w:rsidP="00477DB5">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（事務経費支弁の方法等）</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20</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本委員会の事務に要する経費は、第</w:t>
      </w:r>
      <w:r w:rsidRPr="00C20127">
        <w:rPr>
          <w:rFonts w:ascii="ＭＳ Ｐ明朝" w:hAnsi="ＭＳ Ｐ明朝" w:cs="ＭＳ Ｐ明朝"/>
          <w:color w:val="000000" w:themeColor="text1"/>
          <w:sz w:val="22"/>
          <w:szCs w:val="22"/>
        </w:rPr>
        <w:t>19</w:t>
      </w:r>
      <w:r w:rsidRPr="00C20127">
        <w:rPr>
          <w:rFonts w:ascii="ＭＳ ゴシック" w:eastAsia="ＭＳ Ｐ明朝" w:hAnsi="Times New Roman" w:cs="ＭＳ Ｐ明朝" w:hint="eastAsia"/>
          <w:color w:val="000000" w:themeColor="text1"/>
          <w:sz w:val="22"/>
          <w:szCs w:val="22"/>
        </w:rPr>
        <w:t>条の資金をもって充てる｡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（活動計画の作成）</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21</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活動計画は、会計区分ごとに作成し、委員会の議決を得てこれを定める。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（資金の支出）</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22</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本委員会の資金の支出者は</w:t>
      </w:r>
      <w:r w:rsidRPr="00C20127">
        <w:rPr>
          <w:rFonts w:ascii="ＭＳ ゴシック" w:eastAsia="ＭＳ Ｐ明朝" w:hAnsi="Times New Roman" w:cs="ＭＳ Ｐ明朝" w:hint="eastAsia"/>
          <w:color w:val="000000" w:themeColor="text1"/>
          <w:sz w:val="22"/>
          <w:szCs w:val="22"/>
        </w:rPr>
        <w:t>、会長とする｡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（資金の流用）</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23</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資金は、定められた目的以外に使用し、又は流用してはならない｡</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（金銭出納の明確化）</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24</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出納の事務を行う者は、金銭の出納及び保管を厳正かつ確実に行い、日々の出納を記録し、常に金銭の残高を明確にしなければならない｡</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（金銭の収納）</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25</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金銭を収納したときは、領収証を発行しなければならない｡</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２　金融機関への振込の方法により入金する場合は、入金先の要求がある場合のほか、領収証を発行しないものとする｡</w:t>
      </w: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（領収証の徴収）</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26</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金銭の支払については、受取人の領収証を徴収しなければならない。ただし、領収証の徴収が困難な場合には、レシート等をもってこれに代えることができる｡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２　金融機関への振込の方法により支払を行うときは、取扱金融機関の振込金受取書をもって支払先の領収証に代えることができる｡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（財産の管理）</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27</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活動の実施により、新たに取得した施設等については、財産管理台帳に記録し、協定に基づき、適正に管理するものとする。</w:t>
      </w: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（物品の管理）</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28</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本委員会が購入又は借り入れした器具、備品及び資材については、滅失及びき損のないよう、適正に管理するものとする。</w:t>
      </w:r>
    </w:p>
    <w:p w:rsidR="00981DBC" w:rsidRPr="00C20127" w:rsidRDefault="00981DBC">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（決算及び監査）</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29</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本委員会の決算については、会長が事業年度終了後、金銭出納簿、事業報告書及び財産管理台帳を、委員会の開催の日の○日前までに監査役に提出しなければならない。</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２　監査役は、前項の書類を受領したときは、これを監査し、監査報告書を作成して会長に報告し、会</w:t>
      </w:r>
    </w:p>
    <w:p w:rsidR="00A72D35" w:rsidRPr="00C20127" w:rsidRDefault="00A72D35">
      <w:pPr>
        <w:suppressAutoHyphens w:val="0"/>
        <w:kinsoku/>
        <w:wordWrap/>
        <w:overflowPunct/>
        <w:autoSpaceDE/>
        <w:autoSpaceDN/>
        <w:adjustRightInd/>
        <w:spacing w:line="306" w:lineRule="exact"/>
        <w:rPr>
          <w:rFonts w:ascii="ＭＳ ゴシック" w:eastAsia="ＭＳ Ｐ明朝" w:hAnsi="Times New Roman" w:cs="ＭＳ Ｐ明朝"/>
          <w:color w:val="000000" w:themeColor="text1"/>
          <w:sz w:val="22"/>
          <w:szCs w:val="22"/>
        </w:rPr>
      </w:pPr>
      <w:r w:rsidRPr="00C20127">
        <w:rPr>
          <w:rFonts w:cs="Arial"/>
          <w:color w:val="000000" w:themeColor="text1"/>
        </w:rPr>
        <w:t xml:space="preserve">  </w:t>
      </w:r>
      <w:r w:rsidRPr="00C20127">
        <w:rPr>
          <w:rFonts w:ascii="ＭＳ ゴシック" w:eastAsia="ＭＳ Ｐ明朝" w:hAnsi="Times New Roman" w:cs="ＭＳ Ｐ明朝" w:hint="eastAsia"/>
          <w:color w:val="000000" w:themeColor="text1"/>
          <w:sz w:val="22"/>
          <w:szCs w:val="22"/>
        </w:rPr>
        <w:t>長は監査について、毎会計年度終了後○日以内に委員会の承認を受けなければならない。</w:t>
      </w:r>
    </w:p>
    <w:p w:rsidR="00981DBC" w:rsidRPr="00C20127" w:rsidRDefault="00981DBC">
      <w:pPr>
        <w:suppressAutoHyphens w:val="0"/>
        <w:kinsoku/>
        <w:wordWrap/>
        <w:overflowPunct/>
        <w:autoSpaceDE/>
        <w:autoSpaceDN/>
        <w:adjustRightInd/>
        <w:spacing w:line="306" w:lineRule="exact"/>
        <w:rPr>
          <w:rFonts w:ascii="ＭＳ ゴシック" w:hAnsi="Times New Roman" w:cs="Times New Roman"/>
          <w:color w:val="000000" w:themeColor="text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3"/>
      </w:tblGrid>
      <w:tr w:rsidR="00A72D35" w:rsidRPr="00C20127">
        <w:tc>
          <w:tcPr>
            <w:tcW w:w="9193" w:type="dxa"/>
            <w:tcBorders>
              <w:top w:val="single" w:sz="4" w:space="0" w:color="000000"/>
              <w:left w:val="single" w:sz="4" w:space="0" w:color="000000"/>
              <w:bottom w:val="single" w:sz="4" w:space="0" w:color="000000"/>
              <w:right w:val="single" w:sz="4" w:space="0" w:color="000000"/>
            </w:tcBorders>
          </w:tcPr>
          <w:p w:rsidR="00981DBC" w:rsidRPr="00C20127" w:rsidRDefault="00981DBC">
            <w:pPr>
              <w:pStyle w:val="a3"/>
              <w:suppressAutoHyphens/>
              <w:kinsoku w:val="0"/>
              <w:wordWrap w:val="0"/>
              <w:overflowPunct w:val="0"/>
              <w:autoSpaceDE w:val="0"/>
              <w:autoSpaceDN w:val="0"/>
              <w:spacing w:line="306" w:lineRule="exact"/>
              <w:rPr>
                <w:i/>
                <w:iCs/>
                <w:color w:val="000000" w:themeColor="text1"/>
                <w:sz w:val="20"/>
                <w:szCs w:val="20"/>
              </w:rPr>
            </w:pPr>
          </w:p>
          <w:p w:rsidR="00A72D35" w:rsidRPr="00C20127" w:rsidRDefault="00A72D35">
            <w:pPr>
              <w:pStyle w:val="a3"/>
              <w:suppressAutoHyphens/>
              <w:kinsoku w:val="0"/>
              <w:wordWrap w:val="0"/>
              <w:overflowPunct w:val="0"/>
              <w:autoSpaceDE w:val="0"/>
              <w:autoSpaceDN w:val="0"/>
              <w:spacing w:line="306" w:lineRule="exact"/>
              <w:rPr>
                <w:rFonts w:ascii="ＭＳ ゴシック" w:hAnsi="Times New Roman" w:cs="Times New Roman"/>
                <w:color w:val="000000" w:themeColor="text1"/>
              </w:rPr>
            </w:pPr>
            <w:r w:rsidRPr="00C20127">
              <w:rPr>
                <w:rFonts w:hint="eastAsia"/>
                <w:i/>
                <w:iCs/>
                <w:color w:val="000000" w:themeColor="text1"/>
                <w:sz w:val="20"/>
                <w:szCs w:val="20"/>
              </w:rPr>
              <w:t>（注）集落の構成員（個人）及びその他団体の代表者を協定参加者とする場合は、上記第</w:t>
            </w:r>
            <w:r w:rsidRPr="00C20127">
              <w:rPr>
                <w:rFonts w:ascii="ＭＳ ゴシック" w:hAnsi="ＭＳ ゴシック"/>
                <w:i/>
                <w:iCs/>
                <w:color w:val="000000" w:themeColor="text1"/>
                <w:sz w:val="20"/>
                <w:szCs w:val="20"/>
              </w:rPr>
              <w:t>29</w:t>
            </w:r>
            <w:r w:rsidRPr="00C20127">
              <w:rPr>
                <w:rFonts w:hint="eastAsia"/>
                <w:i/>
                <w:iCs/>
                <w:color w:val="000000" w:themeColor="text1"/>
                <w:sz w:val="20"/>
                <w:szCs w:val="20"/>
              </w:rPr>
              <w:t>条の規定</w:t>
            </w:r>
            <w:r w:rsidRPr="00C20127">
              <w:rPr>
                <w:rFonts w:hint="eastAsia"/>
                <w:i/>
                <w:iCs/>
                <w:color w:val="000000" w:themeColor="text1"/>
                <w:sz w:val="20"/>
                <w:szCs w:val="20"/>
              </w:rPr>
              <w:lastRenderedPageBreak/>
              <w:t>に代え、以下の内容の規定として下さい。</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C20127">
              <w:rPr>
                <w:rFonts w:ascii="ＭＳ ゴシック" w:eastAsia="ＭＳ Ｐ明朝" w:hAnsi="Times New Roman" w:cs="ＭＳ Ｐ明朝" w:hint="eastAsia"/>
                <w:i/>
                <w:iCs/>
                <w:color w:val="000000" w:themeColor="text1"/>
                <w:sz w:val="20"/>
                <w:szCs w:val="20"/>
              </w:rPr>
              <w:t>（決算及び監査）</w:t>
            </w:r>
          </w:p>
          <w:p w:rsidR="00A72D35" w:rsidRPr="00C20127" w:rsidRDefault="00A72D35">
            <w:pPr>
              <w:pStyle w:val="a3"/>
              <w:suppressAutoHyphens/>
              <w:kinsoku w:val="0"/>
              <w:wordWrap w:val="0"/>
              <w:overflowPunct w:val="0"/>
              <w:autoSpaceDE w:val="0"/>
              <w:autoSpaceDN w:val="0"/>
              <w:spacing w:line="306" w:lineRule="exact"/>
              <w:ind w:left="104"/>
              <w:rPr>
                <w:rFonts w:ascii="ＭＳ ゴシック" w:hAnsi="Times New Roman" w:cs="Times New Roman"/>
                <w:color w:val="000000" w:themeColor="text1"/>
              </w:rPr>
            </w:pPr>
            <w:r w:rsidRPr="0030694D">
              <w:rPr>
                <w:rFonts w:asciiTheme="majorEastAsia" w:eastAsiaTheme="majorEastAsia" w:hAnsiTheme="majorEastAsia" w:cs="ＭＳ Ｐ明朝" w:hint="eastAsia"/>
                <w:i/>
                <w:iCs/>
                <w:color w:val="000000" w:themeColor="text1"/>
                <w:sz w:val="20"/>
                <w:szCs w:val="20"/>
              </w:rPr>
              <w:t>第</w:t>
            </w:r>
            <w:r w:rsidRPr="0030694D">
              <w:rPr>
                <w:rFonts w:asciiTheme="majorEastAsia" w:eastAsiaTheme="majorEastAsia" w:hAnsiTheme="majorEastAsia" w:cs="ＭＳ Ｐ明朝"/>
                <w:i/>
                <w:iCs/>
                <w:color w:val="000000" w:themeColor="text1"/>
                <w:sz w:val="20"/>
                <w:szCs w:val="20"/>
              </w:rPr>
              <w:t>29</w:t>
            </w:r>
            <w:r w:rsidRPr="0030694D">
              <w:rPr>
                <w:rFonts w:asciiTheme="majorEastAsia" w:eastAsiaTheme="majorEastAsia" w:hAnsiTheme="majorEastAsia" w:cs="ＭＳ Ｐ明朝" w:hint="eastAsia"/>
                <w:i/>
                <w:iCs/>
                <w:color w:val="000000" w:themeColor="text1"/>
                <w:sz w:val="20"/>
                <w:szCs w:val="20"/>
              </w:rPr>
              <w:t>条</w:t>
            </w:r>
            <w:r w:rsidRPr="00C20127">
              <w:rPr>
                <w:rFonts w:ascii="ＭＳ ゴシック" w:eastAsia="ＭＳ Ｐ明朝" w:hAnsi="Times New Roman" w:cs="ＭＳ Ｐ明朝" w:hint="eastAsia"/>
                <w:i/>
                <w:iCs/>
                <w:color w:val="000000" w:themeColor="text1"/>
                <w:w w:val="151"/>
                <w:sz w:val="20"/>
                <w:szCs w:val="20"/>
              </w:rPr>
              <w:t xml:space="preserve">　</w:t>
            </w:r>
            <w:r w:rsidRPr="00C20127">
              <w:rPr>
                <w:rFonts w:ascii="ＭＳ ゴシック" w:eastAsia="ＭＳ Ｐ明朝" w:hAnsi="Times New Roman" w:cs="ＭＳ Ｐ明朝" w:hint="eastAsia"/>
                <w:i/>
                <w:iCs/>
                <w:color w:val="000000" w:themeColor="text1"/>
                <w:sz w:val="20"/>
                <w:szCs w:val="20"/>
              </w:rPr>
              <w:t>本委員会の決算については、会長が事業年度終了後、金銭出納簿、事業報告書及び財産管理台帳を、通常総会の開催の日の○日前までに監査役に提出しなければならない。</w:t>
            </w:r>
          </w:p>
          <w:p w:rsidR="00A72D35" w:rsidRPr="00C20127" w:rsidRDefault="00A72D35">
            <w:pPr>
              <w:pStyle w:val="a3"/>
              <w:suppressAutoHyphens/>
              <w:kinsoku w:val="0"/>
              <w:wordWrap w:val="0"/>
              <w:overflowPunct w:val="0"/>
              <w:autoSpaceDE w:val="0"/>
              <w:autoSpaceDN w:val="0"/>
              <w:spacing w:line="306" w:lineRule="exact"/>
              <w:ind w:left="210" w:hanging="104"/>
              <w:rPr>
                <w:rFonts w:ascii="ＭＳ ゴシック" w:eastAsia="ＭＳ Ｐ明朝" w:hAnsi="Times New Roman" w:cs="ＭＳ Ｐ明朝"/>
                <w:i/>
                <w:iCs/>
                <w:color w:val="000000" w:themeColor="text1"/>
                <w:sz w:val="20"/>
                <w:szCs w:val="20"/>
              </w:rPr>
            </w:pPr>
            <w:r w:rsidRPr="00C20127">
              <w:rPr>
                <w:rFonts w:ascii="ＭＳ Ｐ明朝" w:hAnsi="ＭＳ Ｐ明朝" w:cs="ＭＳ Ｐ明朝"/>
                <w:i/>
                <w:iCs/>
                <w:color w:val="000000" w:themeColor="text1"/>
                <w:sz w:val="20"/>
                <w:szCs w:val="20"/>
              </w:rPr>
              <w:t>2</w:t>
            </w:r>
            <w:r w:rsidRPr="00C20127">
              <w:rPr>
                <w:rFonts w:ascii="ＭＳ ゴシック" w:eastAsia="ＭＳ Ｐ明朝" w:hAnsi="Times New Roman" w:cs="ＭＳ Ｐ明朝" w:hint="eastAsia"/>
                <w:i/>
                <w:iCs/>
                <w:color w:val="000000" w:themeColor="text1"/>
                <w:sz w:val="20"/>
                <w:szCs w:val="20"/>
              </w:rPr>
              <w:t xml:space="preserve">　監査役は、前項の書類を受領したときは、これを監査し、監査報告書を作成して委員会に報告するとともに、会長は監査について、毎会計年度終了後○日以内に総会の承認を受けなければならない。</w:t>
            </w:r>
          </w:p>
          <w:p w:rsidR="00981DBC" w:rsidRPr="00C20127" w:rsidRDefault="00981DBC">
            <w:pPr>
              <w:pStyle w:val="a3"/>
              <w:suppressAutoHyphens/>
              <w:kinsoku w:val="0"/>
              <w:wordWrap w:val="0"/>
              <w:overflowPunct w:val="0"/>
              <w:autoSpaceDE w:val="0"/>
              <w:autoSpaceDN w:val="0"/>
              <w:spacing w:line="306" w:lineRule="exact"/>
              <w:ind w:left="210" w:hanging="104"/>
              <w:rPr>
                <w:rFonts w:ascii="ＭＳ ゴシック" w:hAnsi="Times New Roman" w:cs="Times New Roman"/>
                <w:color w:val="000000" w:themeColor="text1"/>
              </w:rPr>
            </w:pPr>
          </w:p>
        </w:tc>
      </w:tr>
    </w:tbl>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第５章　雑則</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（規則の変更）</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30</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この規則を変更した場合は、○○町長に報告をしなければならない｡</w:t>
      </w: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rPr>
          <w:rFonts w:ascii="ＭＳ ゴシック" w:hAnsi="Times New Roman" w:cs="Times New Roman"/>
          <w:color w:val="000000" w:themeColor="text1"/>
        </w:rPr>
      </w:pPr>
      <w:r w:rsidRPr="00C20127">
        <w:rPr>
          <w:rFonts w:hint="eastAsia"/>
          <w:color w:val="000000" w:themeColor="text1"/>
          <w:sz w:val="22"/>
          <w:szCs w:val="22"/>
        </w:rPr>
        <w:t>（細則）</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hint="eastAsia"/>
          <w:color w:val="000000" w:themeColor="text1"/>
          <w:sz w:val="22"/>
          <w:szCs w:val="22"/>
        </w:rPr>
        <w:t>第</w:t>
      </w:r>
      <w:r w:rsidRPr="00C20127">
        <w:rPr>
          <w:rFonts w:ascii="ＭＳ ゴシック" w:hAnsi="ＭＳ ゴシック"/>
          <w:color w:val="000000" w:themeColor="text1"/>
          <w:sz w:val="22"/>
          <w:szCs w:val="22"/>
        </w:rPr>
        <w:t>31</w:t>
      </w:r>
      <w:r w:rsidRPr="00C20127">
        <w:rPr>
          <w:rFonts w:hint="eastAsia"/>
          <w:color w:val="000000" w:themeColor="text1"/>
          <w:sz w:val="22"/>
          <w:szCs w:val="22"/>
        </w:rPr>
        <w:t>条</w:t>
      </w:r>
      <w:r w:rsidRPr="00C20127">
        <w:rPr>
          <w:rFonts w:ascii="ＭＳ ゴシック" w:eastAsia="ＭＳ 明朝" w:hAnsi="Times New Roman" w:cs="ＭＳ 明朝" w:hint="eastAsia"/>
          <w:color w:val="000000" w:themeColor="text1"/>
          <w:sz w:val="22"/>
          <w:szCs w:val="22"/>
        </w:rPr>
        <w:t xml:space="preserve">　多面的機能支払交付金実施要綱、多面的機能支払交付金実施要領</w:t>
      </w:r>
      <w:r w:rsidRPr="00C20127">
        <w:rPr>
          <w:rFonts w:ascii="ＭＳ ゴシック" w:eastAsia="ＭＳ Ｐ明朝" w:hAnsi="Times New Roman" w:cs="ＭＳ Ｐ明朝" w:hint="eastAsia"/>
          <w:color w:val="000000" w:themeColor="text1"/>
          <w:sz w:val="22"/>
          <w:szCs w:val="22"/>
        </w:rPr>
        <w:t>、その他この規則に定めるもののほか、本委員会の事務の運営上必要な細則は、会長が別に定める。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明朝" w:hAnsi="Times New Roman" w:cs="ＭＳ 明朝" w:hint="eastAsia"/>
          <w:color w:val="000000" w:themeColor="text1"/>
          <w:sz w:val="22"/>
          <w:szCs w:val="22"/>
        </w:rPr>
        <w:t xml:space="preserve">　　</w:t>
      </w:r>
      <w:r w:rsidRPr="00C20127">
        <w:rPr>
          <w:rFonts w:ascii="ＭＳ ゴシック" w:eastAsia="ＭＳ Ｐ明朝" w:hAnsi="Times New Roman" w:cs="ＭＳ Ｐ明朝" w:hint="eastAsia"/>
          <w:color w:val="000000" w:themeColor="text1"/>
          <w:sz w:val="22"/>
          <w:szCs w:val="22"/>
        </w:rPr>
        <w:t>附　則</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１　この規則は、○○年○月○日から施行する。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２　設立初年度の役員の選任については、第５条第２項中「委員会」とあるのは、「設立委員会」と読み替えるものとし、その任期については、第６条の規定にかかわらず、</w:t>
      </w:r>
      <w:bookmarkStart w:id="0" w:name="_GoBack"/>
      <w:bookmarkEnd w:id="0"/>
      <w:r w:rsidRPr="00C20127">
        <w:rPr>
          <w:rFonts w:ascii="ＭＳ ゴシック" w:eastAsia="ＭＳ Ｐ明朝" w:hAnsi="Times New Roman" w:cs="ＭＳ Ｐ明朝" w:hint="eastAsia"/>
          <w:color w:val="000000" w:themeColor="text1"/>
          <w:sz w:val="22"/>
          <w:szCs w:val="22"/>
        </w:rPr>
        <w:t>○○年○月○日までとする。</w:t>
      </w:r>
    </w:p>
    <w:p w:rsidR="00A72D35" w:rsidRPr="00C20127" w:rsidRDefault="00A72D35">
      <w:pPr>
        <w:suppressAutoHyphens w:val="0"/>
        <w:kinsoku/>
        <w:wordWrap/>
        <w:overflowPunct/>
        <w:autoSpaceDE/>
        <w:autoSpaceDN/>
        <w:adjustRightInd/>
        <w:spacing w:line="306" w:lineRule="exact"/>
        <w:ind w:left="226" w:right="90" w:hanging="226"/>
        <w:rPr>
          <w:rFonts w:ascii="ＭＳ ゴシック" w:hAnsi="Times New Roman" w:cs="Times New Roman"/>
          <w:color w:val="000000" w:themeColor="text1"/>
        </w:rPr>
      </w:pPr>
      <w:r w:rsidRPr="00C20127">
        <w:rPr>
          <w:rFonts w:ascii="ＭＳ ゴシック" w:eastAsia="ＭＳ Ｐ明朝" w:hAnsi="Times New Roman" w:cs="ＭＳ Ｐ明朝" w:hint="eastAsia"/>
          <w:color w:val="000000" w:themeColor="text1"/>
          <w:sz w:val="22"/>
          <w:szCs w:val="22"/>
        </w:rPr>
        <w:t>３　設立初年度の会計年度については、第</w:t>
      </w:r>
      <w:r w:rsidRPr="00C20127">
        <w:rPr>
          <w:rFonts w:ascii="ＭＳ Ｐ明朝" w:hAnsi="ＭＳ Ｐ明朝" w:cs="ＭＳ Ｐ明朝"/>
          <w:color w:val="000000" w:themeColor="text1"/>
          <w:sz w:val="22"/>
          <w:szCs w:val="22"/>
        </w:rPr>
        <w:t>18</w:t>
      </w:r>
      <w:r w:rsidRPr="00C20127">
        <w:rPr>
          <w:rFonts w:ascii="ＭＳ ゴシック" w:eastAsia="ＭＳ Ｐ明朝" w:hAnsi="Times New Roman" w:cs="ＭＳ Ｐ明朝" w:hint="eastAsia"/>
          <w:color w:val="000000" w:themeColor="text1"/>
          <w:sz w:val="22"/>
          <w:szCs w:val="22"/>
        </w:rPr>
        <w:t>条の規定にかかわらず、この規則の施行の日から設立初年度の３月</w:t>
      </w:r>
      <w:r w:rsidRPr="00C20127">
        <w:rPr>
          <w:rFonts w:ascii="ＭＳ Ｐ明朝" w:hAnsi="ＭＳ Ｐ明朝" w:cs="ＭＳ Ｐ明朝"/>
          <w:color w:val="000000" w:themeColor="text1"/>
          <w:sz w:val="22"/>
          <w:szCs w:val="22"/>
        </w:rPr>
        <w:t>31</w:t>
      </w:r>
      <w:r w:rsidRPr="00C20127">
        <w:rPr>
          <w:rFonts w:ascii="ＭＳ ゴシック" w:eastAsia="ＭＳ Ｐ明朝" w:hAnsi="Times New Roman" w:cs="ＭＳ Ｐ明朝" w:hint="eastAsia"/>
          <w:color w:val="000000" w:themeColor="text1"/>
          <w:sz w:val="22"/>
          <w:szCs w:val="22"/>
        </w:rPr>
        <w:t>日までとする。</w:t>
      </w:r>
    </w:p>
    <w:p w:rsidR="00A72D35" w:rsidRPr="00C20127" w:rsidRDefault="00A72D35">
      <w:pPr>
        <w:suppressAutoHyphens w:val="0"/>
        <w:kinsoku/>
        <w:wordWrap/>
        <w:overflowPunct/>
        <w:autoSpaceDE/>
        <w:autoSpaceDN/>
        <w:adjustRightInd/>
        <w:spacing w:line="306" w:lineRule="exact"/>
        <w:ind w:left="290" w:hanging="290"/>
        <w:rPr>
          <w:rFonts w:ascii="ＭＳ ゴシック" w:hAnsi="Times New Roman" w:cs="Times New Roman"/>
          <w:color w:val="000000" w:themeColor="text1"/>
        </w:rPr>
      </w:pPr>
    </w:p>
    <w:sectPr w:rsidR="00A72D35" w:rsidRPr="00C20127">
      <w:type w:val="continuous"/>
      <w:pgSz w:w="11904" w:h="16836"/>
      <w:pgMar w:top="1134" w:right="1304" w:bottom="1134" w:left="1304" w:header="720" w:footer="720" w:gutter="0"/>
      <w:pgNumType w:start="1"/>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A97" w:rsidRDefault="00743A97">
      <w:r>
        <w:separator/>
      </w:r>
    </w:p>
  </w:endnote>
  <w:endnote w:type="continuationSeparator" w:id="0">
    <w:p w:rsidR="00743A97" w:rsidRDefault="00743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ＪＳ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A97" w:rsidRDefault="00743A97">
      <w:r>
        <w:rPr>
          <w:rFonts w:ascii="ＭＳ ゴシック" w:hAnsi="Times New Roman" w:cs="Times New Roman"/>
          <w:color w:val="auto"/>
          <w:sz w:val="2"/>
          <w:szCs w:val="2"/>
        </w:rPr>
        <w:continuationSeparator/>
      </w:r>
    </w:p>
  </w:footnote>
  <w:footnote w:type="continuationSeparator" w:id="0">
    <w:p w:rsidR="00743A97" w:rsidRDefault="00743A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doNotTrackMoves/>
  <w:defaultTabStop w:val="840"/>
  <w:hyphenationZone w:val="0"/>
  <w:drawingGridHorizontalSpacing w:val="1"/>
  <w:drawingGridVerticalSpacing w:val="36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81DBC"/>
    <w:rsid w:val="000E123E"/>
    <w:rsid w:val="002A027E"/>
    <w:rsid w:val="0030694D"/>
    <w:rsid w:val="003C02D7"/>
    <w:rsid w:val="00477DB5"/>
    <w:rsid w:val="004E0E65"/>
    <w:rsid w:val="005C4CD5"/>
    <w:rsid w:val="006A6A38"/>
    <w:rsid w:val="00743A97"/>
    <w:rsid w:val="00795F3A"/>
    <w:rsid w:val="007D538F"/>
    <w:rsid w:val="008023FB"/>
    <w:rsid w:val="00886CC5"/>
    <w:rsid w:val="00981DBC"/>
    <w:rsid w:val="009A7A28"/>
    <w:rsid w:val="009E1199"/>
    <w:rsid w:val="00A72D35"/>
    <w:rsid w:val="00AB4504"/>
    <w:rsid w:val="00B51031"/>
    <w:rsid w:val="00B836B9"/>
    <w:rsid w:val="00C20127"/>
    <w:rsid w:val="00C640C0"/>
    <w:rsid w:val="00C87B66"/>
    <w:rsid w:val="00D6047D"/>
    <w:rsid w:val="00D92981"/>
    <w:rsid w:val="00DE177E"/>
    <w:rsid w:val="00E011C4"/>
    <w:rsid w:val="00EA523C"/>
    <w:rsid w:val="00FA4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983FEE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Arial" w:eastAsia="ＭＳ ゴシック" w:hAnsi="Arial" w:cs="ＭＳ ゴシック"/>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textAlignment w:val="baseline"/>
    </w:pPr>
    <w:rPr>
      <w:rFonts w:ascii="Arial" w:eastAsia="ＭＳ ゴシック" w:hAnsi="Arial" w:cs="ＭＳ ゴシック"/>
      <w:color w:val="000000"/>
      <w:kern w:val="0"/>
    </w:rPr>
  </w:style>
  <w:style w:type="paragraph" w:styleId="a4">
    <w:name w:val="header"/>
    <w:basedOn w:val="a"/>
    <w:link w:val="a5"/>
    <w:uiPriority w:val="99"/>
    <w:pPr>
      <w:tabs>
        <w:tab w:val="center" w:pos="4258"/>
        <w:tab w:val="right" w:pos="8508"/>
      </w:tabs>
      <w:snapToGrid w:val="0"/>
    </w:pPr>
    <w:rPr>
      <w:rFonts w:ascii="ＭＳ ゴシック" w:hAnsi="Times New Roman" w:cs="Times New Roman"/>
      <w:sz w:val="24"/>
      <w:szCs w:val="24"/>
    </w:rPr>
  </w:style>
  <w:style w:type="character" w:customStyle="1" w:styleId="a5">
    <w:name w:val="ヘッダー (文字)"/>
    <w:basedOn w:val="a0"/>
    <w:link w:val="a4"/>
    <w:uiPriority w:val="99"/>
    <w:locked/>
    <w:rPr>
      <w:rFonts w:cs="Times New Roman"/>
      <w:sz w:val="20"/>
      <w:szCs w:val="20"/>
    </w:rPr>
  </w:style>
  <w:style w:type="paragraph" w:styleId="a6">
    <w:name w:val="footer"/>
    <w:basedOn w:val="a"/>
    <w:link w:val="a7"/>
    <w:uiPriority w:val="99"/>
    <w:pPr>
      <w:tabs>
        <w:tab w:val="center" w:pos="4258"/>
        <w:tab w:val="right" w:pos="8508"/>
      </w:tabs>
      <w:snapToGrid w:val="0"/>
    </w:pPr>
    <w:rPr>
      <w:rFonts w:ascii="ＭＳ ゴシック" w:hAnsi="Times New Roman" w:cs="Times New Roman"/>
      <w:sz w:val="24"/>
      <w:szCs w:val="24"/>
    </w:rPr>
  </w:style>
  <w:style w:type="character" w:customStyle="1" w:styleId="a7">
    <w:name w:val="フッター (文字)"/>
    <w:basedOn w:val="a0"/>
    <w:link w:val="a6"/>
    <w:uiPriority w:val="99"/>
    <w:locked/>
    <w:rPr>
      <w:rFonts w:cs="Times New Roman"/>
      <w:sz w:val="20"/>
      <w:szCs w:val="20"/>
    </w:rPr>
  </w:style>
  <w:style w:type="paragraph" w:styleId="Web">
    <w:name w:val="Normal (Web)"/>
    <w:basedOn w:val="a"/>
    <w:uiPriority w:val="99"/>
    <w:pPr>
      <w:spacing w:before="100" w:after="100"/>
      <w:textAlignment w:val="center"/>
    </w:pPr>
    <w:rPr>
      <w:rFonts w:ascii="ＭＳ Ｐゴシック" w:eastAsia="ＭＳ Ｐゴシック" w:hAnsi="ＭＳ Ｐゴシック" w:cs="ＭＳ Ｐゴシック"/>
      <w:sz w:val="24"/>
      <w:szCs w:val="24"/>
    </w:rPr>
  </w:style>
  <w:style w:type="paragraph" w:styleId="a8">
    <w:name w:val="Balloon Text"/>
    <w:basedOn w:val="a"/>
    <w:link w:val="a9"/>
    <w:uiPriority w:val="99"/>
    <w:rPr>
      <w:rFonts w:ascii="ＭＳ ゴシック" w:hAnsi="Times New Roman" w:cs="Times New Roman"/>
      <w:sz w:val="18"/>
      <w:szCs w:val="18"/>
    </w:rPr>
  </w:style>
  <w:style w:type="character" w:customStyle="1" w:styleId="a9">
    <w:name w:val="吹き出し (文字)"/>
    <w:basedOn w:val="a0"/>
    <w:link w:val="a8"/>
    <w:uiPriority w:val="99"/>
    <w:locked/>
    <w:rPr>
      <w:rFonts w:ascii="Arial" w:eastAsia="ＭＳ ゴシック" w:hAnsi="Arial" w:cs="ＭＳ ゴシック"/>
      <w:color w:val="000000"/>
      <w:sz w:val="18"/>
      <w:szCs w:val="18"/>
    </w:rPr>
  </w:style>
  <w:style w:type="paragraph" w:styleId="aa">
    <w:name w:val="Revision"/>
    <w:uiPriority w:val="99"/>
    <w:pPr>
      <w:widowControl w:val="0"/>
      <w:suppressAutoHyphens/>
      <w:kinsoku w:val="0"/>
      <w:wordWrap w:val="0"/>
      <w:overflowPunct w:val="0"/>
      <w:autoSpaceDE w:val="0"/>
      <w:autoSpaceDN w:val="0"/>
      <w:adjustRightInd w:val="0"/>
      <w:textAlignment w:val="baseline"/>
    </w:pPr>
    <w:rPr>
      <w:rFonts w:ascii="Arial" w:eastAsia="ＭＳ ゴシック" w:hAnsi="Arial" w:cs="ＭＳ ゴシック"/>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764</Words>
  <Characters>4359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2020-04-02T10:05:00Z</dcterms:created>
  <dcterms:modified xsi:type="dcterms:W3CDTF">2021-04-05T06:00:00Z</dcterms:modified>
</cp:coreProperties>
</file>